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4FEF7" w14:textId="4BBC3EFD" w:rsidR="00646344" w:rsidRPr="00B80E27" w:rsidRDefault="00CA307C" w:rsidP="001C1FE5">
      <w:pPr>
        <w:rPr>
          <w:rFonts w:ascii="Century Gothic" w:hAnsi="Century Gothic"/>
          <w:b/>
          <w:bCs/>
          <w:szCs w:val="20"/>
          <w:lang w:val="pt-PT"/>
        </w:rPr>
      </w:pPr>
      <w:r w:rsidRPr="00B80E27">
        <w:rPr>
          <w:rFonts w:ascii="Century Gothic" w:hAnsi="Century Gothic"/>
          <w:b/>
          <w:bCs/>
          <w:szCs w:val="20"/>
          <w:lang w:val="pt-PT"/>
        </w:rPr>
        <w:t>SVIV SAMC 0</w:t>
      </w:r>
      <w:r w:rsidR="00B80E27" w:rsidRPr="00B80E27">
        <w:rPr>
          <w:rFonts w:ascii="Century Gothic" w:hAnsi="Century Gothic"/>
          <w:b/>
          <w:bCs/>
          <w:szCs w:val="20"/>
          <w:lang w:val="pt-PT"/>
        </w:rPr>
        <w:t>10</w:t>
      </w:r>
      <w:r w:rsidRPr="00B80E27">
        <w:rPr>
          <w:rFonts w:ascii="Century Gothic" w:hAnsi="Century Gothic"/>
          <w:b/>
          <w:bCs/>
          <w:szCs w:val="20"/>
          <w:lang w:val="pt-PT"/>
        </w:rPr>
        <w:t xml:space="preserve"> DE 2026</w:t>
      </w:r>
    </w:p>
    <w:p w14:paraId="0C861E2E" w14:textId="77777777" w:rsidR="00646344" w:rsidRPr="00B80E27" w:rsidRDefault="00646344" w:rsidP="001C1FE5">
      <w:pPr>
        <w:rPr>
          <w:rFonts w:ascii="Century Gothic" w:hAnsi="Century Gothic"/>
          <w:szCs w:val="20"/>
          <w:lang w:val="pt-PT"/>
        </w:rPr>
      </w:pPr>
    </w:p>
    <w:p w14:paraId="10407307" w14:textId="24012E45" w:rsidR="00646344" w:rsidRPr="00B80E27" w:rsidRDefault="00646344" w:rsidP="001C1FE5">
      <w:pPr>
        <w:jc w:val="right"/>
        <w:rPr>
          <w:rFonts w:ascii="Century Gothic" w:hAnsi="Century Gothic"/>
          <w:b/>
          <w:bCs/>
          <w:szCs w:val="20"/>
          <w:lang w:val="pt-PT"/>
        </w:rPr>
      </w:pPr>
    </w:p>
    <w:p w14:paraId="13897C62" w14:textId="5C58C9C2" w:rsidR="00646344" w:rsidRPr="00B80E27" w:rsidRDefault="00646344" w:rsidP="001C1FE5">
      <w:pPr>
        <w:pStyle w:val="Ttulo"/>
        <w:rPr>
          <w:rFonts w:ascii="Century Gothic" w:hAnsi="Century Gothic"/>
          <w:szCs w:val="20"/>
        </w:rPr>
      </w:pPr>
      <w:r w:rsidRPr="00B80E27">
        <w:rPr>
          <w:rFonts w:ascii="Century Gothic" w:hAnsi="Century Gothic"/>
          <w:szCs w:val="20"/>
        </w:rPr>
        <w:t>ANEXO 1 — ANEXO TÉCNICO</w:t>
      </w:r>
      <w:r w:rsidR="00EB591F" w:rsidRPr="00B80E27">
        <w:rPr>
          <w:rFonts w:ascii="Century Gothic" w:hAnsi="Century Gothic"/>
          <w:szCs w:val="20"/>
        </w:rPr>
        <w:t xml:space="preserve"> </w:t>
      </w:r>
    </w:p>
    <w:p w14:paraId="46CED48E" w14:textId="77777777" w:rsidR="00315CD6" w:rsidRPr="00B80E27" w:rsidRDefault="00315CD6" w:rsidP="001C1FE5">
      <w:pPr>
        <w:rPr>
          <w:rFonts w:ascii="Century Gothic" w:hAnsi="Century Gothic"/>
          <w:szCs w:val="20"/>
        </w:rPr>
      </w:pPr>
    </w:p>
    <w:p w14:paraId="35E1D774" w14:textId="77777777" w:rsidR="00646344" w:rsidRPr="00B80E27" w:rsidRDefault="00646344" w:rsidP="004300F3">
      <w:pPr>
        <w:jc w:val="center"/>
        <w:rPr>
          <w:rFonts w:ascii="Century Gothic" w:hAnsi="Century Gothic"/>
          <w:szCs w:val="20"/>
        </w:rPr>
      </w:pPr>
    </w:p>
    <w:p w14:paraId="4095C31B" w14:textId="2289F5E9" w:rsidR="00142C3C" w:rsidRPr="00B80E27" w:rsidRDefault="004300F3" w:rsidP="004300F3">
      <w:pPr>
        <w:jc w:val="center"/>
        <w:rPr>
          <w:rFonts w:ascii="Century Gothic" w:hAnsi="Century Gothic"/>
          <w:szCs w:val="20"/>
        </w:rPr>
      </w:pPr>
      <w:r w:rsidRPr="00B80E27">
        <w:rPr>
          <w:rFonts w:ascii="Century Gothic" w:hAnsi="Century Gothic"/>
          <w:b/>
          <w:szCs w:val="20"/>
        </w:rPr>
        <w:t>REALIZAR EL MEJORAMIENTO DE LA INFRAESTRUCTURA FISICA DEL PORTAL DE ACCESO A LA INSTITUCION EDUCATIVA COLEGIO RAFAEL CONTRERAS NAVARRO DEL MUNICIPIO DE OCAÑA, NORTE DE SANTANDER.</w:t>
      </w:r>
    </w:p>
    <w:p w14:paraId="7EB633BD" w14:textId="77777777" w:rsidR="00315CD6" w:rsidRPr="00B80E27" w:rsidRDefault="00315CD6" w:rsidP="001C1FE5">
      <w:pPr>
        <w:rPr>
          <w:rFonts w:ascii="Century Gothic" w:hAnsi="Century Gothic"/>
          <w:szCs w:val="20"/>
        </w:rPr>
      </w:pPr>
    </w:p>
    <w:p w14:paraId="74E81B51" w14:textId="005D71C2" w:rsidR="00646344" w:rsidRPr="00B80E27" w:rsidRDefault="00646344" w:rsidP="001C1FE5">
      <w:pPr>
        <w:pStyle w:val="Ttulo1"/>
        <w:rPr>
          <w:rFonts w:ascii="Century Gothic" w:hAnsi="Century Gothic"/>
          <w:szCs w:val="20"/>
        </w:rPr>
      </w:pPr>
      <w:r w:rsidRPr="00B80E27">
        <w:rPr>
          <w:rFonts w:ascii="Century Gothic" w:hAnsi="Century Gothic"/>
          <w:szCs w:val="20"/>
        </w:rPr>
        <w:t>Descripción del proyecto</w:t>
      </w:r>
    </w:p>
    <w:p w14:paraId="1BE1DF65" w14:textId="4343D6D9" w:rsidR="00646344" w:rsidRPr="00B80E27" w:rsidRDefault="00646344" w:rsidP="001C1FE5">
      <w:pPr>
        <w:rPr>
          <w:rFonts w:ascii="Century Gothic" w:hAnsi="Century Gothic"/>
          <w:szCs w:val="20"/>
        </w:rPr>
      </w:pPr>
    </w:p>
    <w:p w14:paraId="5AB8C50E" w14:textId="304441CF" w:rsidR="00CA307C" w:rsidRPr="00B80E27" w:rsidRDefault="00CA307C" w:rsidP="001C1FE5">
      <w:pPr>
        <w:rPr>
          <w:rFonts w:ascii="Century Gothic" w:hAnsi="Century Gothic"/>
          <w:szCs w:val="20"/>
        </w:rPr>
      </w:pPr>
      <w:r w:rsidRPr="00B80E27">
        <w:rPr>
          <w:rFonts w:ascii="Century Gothic" w:hAnsi="Century Gothic"/>
          <w:szCs w:val="20"/>
        </w:rPr>
        <w:t xml:space="preserve">El proyecto denominado </w:t>
      </w:r>
      <w:r w:rsidRPr="00B80E27">
        <w:rPr>
          <w:rFonts w:ascii="Century Gothic" w:hAnsi="Century Gothic"/>
          <w:b/>
          <w:bCs/>
          <w:szCs w:val="20"/>
        </w:rPr>
        <w:t>“</w:t>
      </w:r>
      <w:r w:rsidR="004300F3" w:rsidRPr="00B80E27">
        <w:rPr>
          <w:rFonts w:ascii="Century Gothic" w:hAnsi="Century Gothic"/>
          <w:b/>
          <w:szCs w:val="20"/>
        </w:rPr>
        <w:t>REALIZAR EL MEJORAMIENTO DE LA INFRAESTRUCTURA FISICA DEL PORTAL DE ACCESO A LA INSTITUCION EDUCATIVA COLEGIO RAFAEL CONTRERAS NAVARRO DEL MUNICIPIO DE OCAÑA, NORTE DE SANTANDER.</w:t>
      </w:r>
      <w:r w:rsidRPr="00B80E27">
        <w:rPr>
          <w:rFonts w:ascii="Century Gothic" w:hAnsi="Century Gothic"/>
          <w:b/>
          <w:bCs/>
          <w:szCs w:val="20"/>
        </w:rPr>
        <w:t>”</w:t>
      </w:r>
      <w:r w:rsidRPr="00B80E27">
        <w:rPr>
          <w:rFonts w:ascii="Century Gothic" w:hAnsi="Century Gothic"/>
          <w:szCs w:val="20"/>
        </w:rPr>
        <w:t xml:space="preserve"> tiene como propósito intervenir integralmente las condiciones actuales del </w:t>
      </w:r>
      <w:r w:rsidR="00FA681B" w:rsidRPr="00B80E27">
        <w:rPr>
          <w:rFonts w:ascii="Century Gothic" w:hAnsi="Century Gothic"/>
          <w:szCs w:val="20"/>
        </w:rPr>
        <w:t>acceso a la institución educativa</w:t>
      </w:r>
      <w:r w:rsidRPr="00B80E27">
        <w:rPr>
          <w:rFonts w:ascii="Century Gothic" w:hAnsi="Century Gothic"/>
          <w:szCs w:val="20"/>
        </w:rPr>
        <w:t xml:space="preserve">, mediante la ejecución de obras orientadas a la optimización, modernización y adecuación de sus espacios </w:t>
      </w:r>
      <w:r w:rsidR="00FA681B" w:rsidRPr="00B80E27">
        <w:rPr>
          <w:rFonts w:ascii="Century Gothic" w:hAnsi="Century Gothic"/>
          <w:szCs w:val="20"/>
        </w:rPr>
        <w:t>exteriores</w:t>
      </w:r>
      <w:r w:rsidRPr="00B80E27">
        <w:rPr>
          <w:rFonts w:ascii="Century Gothic" w:hAnsi="Century Gothic"/>
          <w:szCs w:val="20"/>
        </w:rPr>
        <w:t>.</w:t>
      </w:r>
    </w:p>
    <w:p w14:paraId="35C9EB9B" w14:textId="77777777" w:rsidR="0009695B" w:rsidRPr="00B80E27" w:rsidRDefault="0009695B" w:rsidP="001C1FE5">
      <w:pPr>
        <w:rPr>
          <w:rFonts w:ascii="Century Gothic" w:hAnsi="Century Gothic"/>
          <w:szCs w:val="20"/>
        </w:rPr>
      </w:pPr>
    </w:p>
    <w:p w14:paraId="44C1CD22" w14:textId="7F7BA031" w:rsidR="00CA307C" w:rsidRPr="00B80E27" w:rsidRDefault="00CA307C" w:rsidP="001C1FE5">
      <w:pPr>
        <w:rPr>
          <w:rFonts w:ascii="Century Gothic" w:hAnsi="Century Gothic"/>
          <w:szCs w:val="20"/>
        </w:rPr>
      </w:pPr>
      <w:r w:rsidRPr="00B80E27">
        <w:rPr>
          <w:rFonts w:ascii="Century Gothic" w:hAnsi="Century Gothic"/>
          <w:szCs w:val="20"/>
        </w:rPr>
        <w:t xml:space="preserve">Esta iniciativa responde a la necesidad de fortalecer la infraestructura </w:t>
      </w:r>
      <w:r w:rsidR="00C701E8" w:rsidRPr="00B80E27">
        <w:rPr>
          <w:rFonts w:ascii="Century Gothic" w:hAnsi="Century Gothic"/>
          <w:szCs w:val="20"/>
        </w:rPr>
        <w:t xml:space="preserve">educativa </w:t>
      </w:r>
      <w:r w:rsidRPr="00B80E27">
        <w:rPr>
          <w:rFonts w:ascii="Century Gothic" w:hAnsi="Century Gothic"/>
          <w:szCs w:val="20"/>
        </w:rPr>
        <w:t>del municipio, garantizando condiciones adecuadas de funcionalidad, seguridad, accesibilidad y confort para los usuarios. En este sentido, se busca consolidar un equipamiento público que cumpla con estándares técnicos y normativos, acorde con las dinámicas culturales de la comunidad.</w:t>
      </w:r>
    </w:p>
    <w:p w14:paraId="49CB4D37" w14:textId="77777777" w:rsidR="00CA307C" w:rsidRPr="00B80E27" w:rsidRDefault="00CA307C" w:rsidP="001C1FE5">
      <w:pPr>
        <w:rPr>
          <w:rFonts w:ascii="Century Gothic" w:hAnsi="Century Gothic"/>
          <w:szCs w:val="20"/>
        </w:rPr>
      </w:pPr>
    </w:p>
    <w:p w14:paraId="59E75E4D" w14:textId="28723F49" w:rsidR="00CA307C" w:rsidRPr="00B80E27" w:rsidRDefault="00CA307C" w:rsidP="001C1FE5">
      <w:pPr>
        <w:rPr>
          <w:rFonts w:ascii="Century Gothic" w:hAnsi="Century Gothic"/>
          <w:szCs w:val="20"/>
        </w:rPr>
      </w:pPr>
      <w:r w:rsidRPr="00B80E27">
        <w:rPr>
          <w:rFonts w:ascii="Century Gothic" w:hAnsi="Century Gothic"/>
          <w:szCs w:val="20"/>
        </w:rPr>
        <w:t xml:space="preserve">El alcance del proyecto contempla la ejecución de actividades de mejoramiento locativo, adecuación de áreas </w:t>
      </w:r>
      <w:r w:rsidR="00FA681B" w:rsidRPr="00B80E27">
        <w:rPr>
          <w:rFonts w:ascii="Century Gothic" w:hAnsi="Century Gothic"/>
          <w:szCs w:val="20"/>
        </w:rPr>
        <w:t>garita</w:t>
      </w:r>
      <w:r w:rsidRPr="00B80E27">
        <w:rPr>
          <w:rFonts w:ascii="Century Gothic" w:hAnsi="Century Gothic"/>
          <w:szCs w:val="20"/>
        </w:rPr>
        <w:t xml:space="preserve"> y modernización de elementos constructivos y funcionales del </w:t>
      </w:r>
      <w:r w:rsidR="00FA681B" w:rsidRPr="00B80E27">
        <w:rPr>
          <w:rFonts w:ascii="Century Gothic" w:hAnsi="Century Gothic"/>
          <w:szCs w:val="20"/>
        </w:rPr>
        <w:t>acceso al colegio</w:t>
      </w:r>
      <w:r w:rsidRPr="00B80E27">
        <w:rPr>
          <w:rFonts w:ascii="Century Gothic" w:hAnsi="Century Gothic"/>
          <w:szCs w:val="20"/>
        </w:rPr>
        <w:t xml:space="preserve">, con el fin de </w:t>
      </w:r>
      <w:r w:rsidR="00FA681B" w:rsidRPr="00B80E27">
        <w:rPr>
          <w:rFonts w:ascii="Century Gothic" w:hAnsi="Century Gothic"/>
          <w:szCs w:val="20"/>
        </w:rPr>
        <w:t>mejorar su imagen</w:t>
      </w:r>
      <w:r w:rsidRPr="00B80E27">
        <w:rPr>
          <w:rFonts w:ascii="Century Gothic" w:hAnsi="Century Gothic"/>
          <w:szCs w:val="20"/>
        </w:rPr>
        <w:t xml:space="preserve"> y prolongar su vida útil.</w:t>
      </w:r>
    </w:p>
    <w:p w14:paraId="0D762873" w14:textId="77777777" w:rsidR="00CA307C" w:rsidRPr="00B80E27" w:rsidRDefault="00CA307C" w:rsidP="001C1FE5">
      <w:pPr>
        <w:rPr>
          <w:rFonts w:ascii="Century Gothic" w:hAnsi="Century Gothic"/>
          <w:szCs w:val="20"/>
        </w:rPr>
      </w:pPr>
    </w:p>
    <w:p w14:paraId="1C199EB8" w14:textId="10356364" w:rsidR="00CA307C" w:rsidRPr="00B80E27" w:rsidRDefault="00CA307C" w:rsidP="001C1FE5">
      <w:pPr>
        <w:rPr>
          <w:rFonts w:ascii="Century Gothic" w:hAnsi="Century Gothic"/>
          <w:szCs w:val="20"/>
        </w:rPr>
      </w:pPr>
      <w:r w:rsidRPr="00B80E27">
        <w:rPr>
          <w:rFonts w:ascii="Century Gothic" w:hAnsi="Century Gothic"/>
          <w:szCs w:val="20"/>
        </w:rPr>
        <w:t xml:space="preserve">En consecuencia, el objetivo general se orienta a </w:t>
      </w:r>
      <w:r w:rsidR="00FA681B" w:rsidRPr="00B80E27">
        <w:rPr>
          <w:rFonts w:ascii="Century Gothic" w:hAnsi="Century Gothic"/>
          <w:szCs w:val="20"/>
        </w:rPr>
        <w:t>mejorar la estética de la institución educativa.</w:t>
      </w:r>
    </w:p>
    <w:p w14:paraId="0BDA88FF" w14:textId="77777777" w:rsidR="00CA307C" w:rsidRPr="00B80E27" w:rsidRDefault="00CA307C" w:rsidP="001C1FE5">
      <w:pPr>
        <w:rPr>
          <w:rFonts w:ascii="Century Gothic" w:hAnsi="Century Gothic"/>
          <w:szCs w:val="20"/>
        </w:rPr>
      </w:pPr>
    </w:p>
    <w:p w14:paraId="4509D310" w14:textId="77777777" w:rsidR="00646344" w:rsidRPr="00B80E27" w:rsidRDefault="00646344" w:rsidP="001C1FE5">
      <w:pPr>
        <w:rPr>
          <w:rFonts w:ascii="Century Gothic" w:hAnsi="Century Gothic"/>
          <w:szCs w:val="20"/>
        </w:rPr>
      </w:pPr>
    </w:p>
    <w:p w14:paraId="09ED0D66" w14:textId="10F7EC41" w:rsidR="00646344" w:rsidRPr="00B80E27" w:rsidRDefault="00C35D5C" w:rsidP="001C1FE5">
      <w:pPr>
        <w:pStyle w:val="Ttulo1"/>
        <w:rPr>
          <w:rFonts w:ascii="Century Gothic" w:hAnsi="Century Gothic"/>
          <w:szCs w:val="20"/>
        </w:rPr>
      </w:pPr>
      <w:r w:rsidRPr="00B80E27">
        <w:rPr>
          <w:rFonts w:ascii="Century Gothic" w:hAnsi="Century Gothic"/>
          <w:szCs w:val="20"/>
        </w:rPr>
        <w:t>D</w:t>
      </w:r>
      <w:r w:rsidR="00646344" w:rsidRPr="00B80E27">
        <w:rPr>
          <w:rFonts w:ascii="Century Gothic" w:hAnsi="Century Gothic"/>
          <w:szCs w:val="20"/>
        </w:rPr>
        <w:t>escripción de las condiciones actuales a intervenir</w:t>
      </w:r>
      <w:r w:rsidR="0081419F" w:rsidRPr="00B80E27">
        <w:rPr>
          <w:rFonts w:ascii="Century Gothic" w:hAnsi="Century Gothic"/>
          <w:szCs w:val="20"/>
        </w:rPr>
        <w:t xml:space="preserve"> </w:t>
      </w:r>
    </w:p>
    <w:p w14:paraId="35DE770D" w14:textId="328A0936" w:rsidR="00646344" w:rsidRPr="00B80E27" w:rsidRDefault="00646344" w:rsidP="001C1FE5">
      <w:pPr>
        <w:rPr>
          <w:rFonts w:ascii="Century Gothic" w:hAnsi="Century Gothic"/>
          <w:szCs w:val="20"/>
        </w:rPr>
      </w:pPr>
    </w:p>
    <w:p w14:paraId="06DB163D" w14:textId="77777777" w:rsidR="004D647F" w:rsidRPr="00B80E27" w:rsidRDefault="004D647F" w:rsidP="004D647F">
      <w:pPr>
        <w:spacing w:line="360" w:lineRule="auto"/>
        <w:rPr>
          <w:rFonts w:ascii="Century Gothic" w:hAnsi="Century Gothic"/>
          <w:szCs w:val="20"/>
        </w:rPr>
      </w:pPr>
      <w:r w:rsidRPr="00B80E27">
        <w:rPr>
          <w:rFonts w:ascii="Century Gothic" w:hAnsi="Century Gothic"/>
          <w:szCs w:val="20"/>
        </w:rPr>
        <w:t>La Institución Educativa Rafael Contreras Navarro presenta en la actualidad condiciones físicas deficientes en su zona de acceso principal y en la caseta de vigilancia, situación que compromete la seguridad de la comunidad educativa, dificulta el control efectivo del ingreso al plantel y deteriora la imagen institucional del establecimiento. Los portones y cerramientos metálicos existentes presentan daños estructurales y estéticos que impiden su aprovechamiento; la cubierta en madera con teja de barro evidencia un avanzado deterioro por la acción del tiempo y la humedad; los muros laterales en ladrillo y sus elementos en concreto asociados no cumplen las condiciones técnicas ni estéticas requeridas; los bordillos de la zona de caseta y de los accesos laterales se encuentran fracturados, y las puertas y ventanas existentes registran un estado de deterioro que imposibilita su reutilización. Por su parte, la caseta de vigilancia carece de acabados adecuados, de punto eléctrico funcional, de manejo apropiado de aguas lluvias y de elementos idóneos de control de acceso, por lo que no garantiza condiciones mínimas de habitabilidad ni de operación para el personal que allí labora.</w:t>
      </w:r>
    </w:p>
    <w:p w14:paraId="39A2B283" w14:textId="45E1E6B1" w:rsidR="004D647F" w:rsidRPr="00B80E27" w:rsidRDefault="004D647F" w:rsidP="004D647F">
      <w:pPr>
        <w:spacing w:line="360" w:lineRule="auto"/>
        <w:rPr>
          <w:rFonts w:ascii="Century Gothic" w:hAnsi="Century Gothic"/>
          <w:szCs w:val="20"/>
        </w:rPr>
      </w:pPr>
      <w:r w:rsidRPr="00B80E27">
        <w:rPr>
          <w:rFonts w:ascii="Century Gothic" w:hAnsi="Century Gothic"/>
          <w:szCs w:val="20"/>
        </w:rPr>
        <w:lastRenderedPageBreak/>
        <w:t xml:space="preserve">Frente a este panorama, la intervención contempla, una vez ejecutadas las actividades preliminares de localización, replanteo, desmontes, demoliciones y retiro de escombros, el desarrollo de Cimentación. Para garantizar la estabilidad y durabilidad de las nuevas estructuras se realizarán excavaciones manuales, seguidas de la colocación de un concreto de limpieza de 0,05 m de espesor  que proporciona una base nivelada y uniforme. Sobre esta superficie se instalará el acero de refuerzo ( requerido y se fundirán las zapatas en concreto de </w:t>
      </w:r>
      <w:proofErr w:type="spellStart"/>
      <w:r w:rsidRPr="00B80E27">
        <w:rPr>
          <w:rFonts w:ascii="Century Gothic" w:hAnsi="Century Gothic"/>
          <w:szCs w:val="20"/>
        </w:rPr>
        <w:t>f'c</w:t>
      </w:r>
      <w:proofErr w:type="spellEnd"/>
      <w:r w:rsidRPr="00B80E27">
        <w:rPr>
          <w:rFonts w:ascii="Century Gothic" w:hAnsi="Century Gothic"/>
          <w:szCs w:val="20"/>
        </w:rPr>
        <w:t xml:space="preserve"> 21 MPa. Los espacios excavados serán rellenados con material seleccionado tipo recebo, asegurando la estabilidad del terreno alrededor de las cimentaciones. Complementariamente, se construirán las columnas en concreto de </w:t>
      </w:r>
      <w:proofErr w:type="spellStart"/>
      <w:r w:rsidRPr="00B80E27">
        <w:rPr>
          <w:rFonts w:ascii="Century Gothic" w:hAnsi="Century Gothic"/>
          <w:szCs w:val="20"/>
        </w:rPr>
        <w:t>f'c</w:t>
      </w:r>
      <w:proofErr w:type="spellEnd"/>
      <w:r w:rsidRPr="00B80E27">
        <w:rPr>
          <w:rFonts w:ascii="Century Gothic" w:hAnsi="Century Gothic"/>
          <w:szCs w:val="20"/>
        </w:rPr>
        <w:t xml:space="preserve"> 21 MPa, las vigas de cimentación en concreto de </w:t>
      </w:r>
      <w:proofErr w:type="spellStart"/>
      <w:r w:rsidRPr="00B80E27">
        <w:rPr>
          <w:rFonts w:ascii="Century Gothic" w:hAnsi="Century Gothic"/>
          <w:szCs w:val="20"/>
        </w:rPr>
        <w:t>f'c</w:t>
      </w:r>
      <w:proofErr w:type="spellEnd"/>
      <w:r w:rsidRPr="00B80E27">
        <w:rPr>
          <w:rFonts w:ascii="Century Gothic" w:hAnsi="Century Gothic"/>
          <w:szCs w:val="20"/>
        </w:rPr>
        <w:t xml:space="preserve"> 21 MPa, reforzadas</w:t>
      </w:r>
      <w:r w:rsidR="007C1E45" w:rsidRPr="00B80E27">
        <w:rPr>
          <w:rFonts w:ascii="Century Gothic" w:hAnsi="Century Gothic"/>
          <w:szCs w:val="20"/>
        </w:rPr>
        <w:t xml:space="preserve">, </w:t>
      </w:r>
      <w:r w:rsidRPr="00B80E27">
        <w:rPr>
          <w:rFonts w:ascii="Century Gothic" w:hAnsi="Century Gothic"/>
          <w:szCs w:val="20"/>
        </w:rPr>
        <w:t xml:space="preserve">y las vigas de cubierta en concreto de </w:t>
      </w:r>
      <w:proofErr w:type="spellStart"/>
      <w:r w:rsidRPr="00B80E27">
        <w:rPr>
          <w:rFonts w:ascii="Century Gothic" w:hAnsi="Century Gothic"/>
          <w:szCs w:val="20"/>
        </w:rPr>
        <w:t>f'c</w:t>
      </w:r>
      <w:proofErr w:type="spellEnd"/>
      <w:r w:rsidRPr="00B80E27">
        <w:rPr>
          <w:rFonts w:ascii="Century Gothic" w:hAnsi="Century Gothic"/>
          <w:szCs w:val="20"/>
        </w:rPr>
        <w:t xml:space="preserve"> 21 MPa, incluyendo en todos los casos la preparación, el transporte y la colocación del material.</w:t>
      </w:r>
    </w:p>
    <w:p w14:paraId="065BF8EF" w14:textId="77777777" w:rsidR="007C1E45" w:rsidRPr="00B80E27" w:rsidRDefault="007C1E45" w:rsidP="004D647F">
      <w:pPr>
        <w:spacing w:line="360" w:lineRule="auto"/>
        <w:rPr>
          <w:rFonts w:ascii="Century Gothic" w:hAnsi="Century Gothic"/>
          <w:szCs w:val="20"/>
        </w:rPr>
      </w:pPr>
    </w:p>
    <w:p w14:paraId="31A7109A" w14:textId="6CF284B0" w:rsidR="004D647F" w:rsidRPr="00B80E27" w:rsidRDefault="004D647F" w:rsidP="004D647F">
      <w:pPr>
        <w:spacing w:line="360" w:lineRule="auto"/>
        <w:rPr>
          <w:rFonts w:ascii="Century Gothic" w:hAnsi="Century Gothic"/>
          <w:szCs w:val="20"/>
        </w:rPr>
      </w:pPr>
      <w:r w:rsidRPr="00B80E27">
        <w:rPr>
          <w:rFonts w:ascii="Century Gothic" w:hAnsi="Century Gothic"/>
          <w:szCs w:val="20"/>
        </w:rPr>
        <w:t>Estructura metálica. Con el fin de dotar al portal de acceso de una cubierta funcional, estética y duradera, se instalará un sistema de soporte conformado por perfiles estructurales, sobre el cual se colocará lámina tipo Master 1000 o similar, material que ofrece resistencia a la intemperie y adecuadas condiciones de impermeabilización. Como acabado interior se instalará cielo raso para cubrir la estructura metálica de la cubierta del portal , actividad que incluye pañete, estuco plástico y pintura, logrando una presentación digna y uniforme en el ingreso al plantel.</w:t>
      </w:r>
    </w:p>
    <w:p w14:paraId="2ED93F9C" w14:textId="77777777" w:rsidR="007C1E45" w:rsidRPr="00B80E27" w:rsidRDefault="007C1E45" w:rsidP="004D647F">
      <w:pPr>
        <w:spacing w:line="360" w:lineRule="auto"/>
        <w:rPr>
          <w:rFonts w:ascii="Century Gothic" w:hAnsi="Century Gothic"/>
          <w:szCs w:val="20"/>
        </w:rPr>
      </w:pPr>
    </w:p>
    <w:p w14:paraId="132CF030" w14:textId="150314E5" w:rsidR="0068547B" w:rsidRPr="00B80E27" w:rsidRDefault="004D647F" w:rsidP="004D647F">
      <w:pPr>
        <w:spacing w:line="360" w:lineRule="auto"/>
        <w:rPr>
          <w:rFonts w:ascii="Century Gothic" w:hAnsi="Century Gothic"/>
          <w:szCs w:val="20"/>
        </w:rPr>
      </w:pPr>
      <w:r w:rsidRPr="00B80E27">
        <w:rPr>
          <w:rFonts w:ascii="Century Gothic" w:hAnsi="Century Gothic"/>
          <w:szCs w:val="20"/>
        </w:rPr>
        <w:t>Caseta de vigilancia. La caseta será intervenida de manera integral mediante la construcción de muros en mampostería y muros para cerramientos y divisorios</w:t>
      </w:r>
      <w:r w:rsidR="007C1E45" w:rsidRPr="00B80E27">
        <w:rPr>
          <w:rFonts w:ascii="Century Gothic" w:hAnsi="Century Gothic"/>
          <w:szCs w:val="20"/>
        </w:rPr>
        <w:t xml:space="preserve">, </w:t>
      </w:r>
      <w:r w:rsidRPr="00B80E27">
        <w:rPr>
          <w:rFonts w:ascii="Century Gothic" w:hAnsi="Century Gothic"/>
          <w:szCs w:val="20"/>
        </w:rPr>
        <w:t>los cuales recibirán pañete</w:t>
      </w:r>
      <w:r w:rsidR="007C1E45" w:rsidRPr="00B80E27">
        <w:rPr>
          <w:rFonts w:ascii="Century Gothic" w:hAnsi="Century Gothic"/>
          <w:szCs w:val="20"/>
        </w:rPr>
        <w:t xml:space="preserve">, </w:t>
      </w:r>
      <w:r w:rsidRPr="00B80E27">
        <w:rPr>
          <w:rFonts w:ascii="Century Gothic" w:hAnsi="Century Gothic"/>
          <w:szCs w:val="20"/>
        </w:rPr>
        <w:t>estuco plástico para muros exteriores y pintura, garantizando protección contra la humedad y una imagen institucional adecuada. La fachada recibirá recubrimiento. Para el manejo correcto de las aguas superficiales se instalará una bajante de aguas lluvias, y se dotará el espacio de un punto eléctrico que asegure las condiciones mínimas de habitabilidad. Finalmente, para el control de accesos se suministrarán e instalarán una ventana metálica en la entrada principal de portería</w:t>
      </w:r>
      <w:r w:rsidR="007C1E45" w:rsidRPr="00B80E27">
        <w:rPr>
          <w:rFonts w:ascii="Century Gothic" w:hAnsi="Century Gothic"/>
          <w:szCs w:val="20"/>
        </w:rPr>
        <w:t xml:space="preserve">, </w:t>
      </w:r>
      <w:r w:rsidRPr="00B80E27">
        <w:rPr>
          <w:rFonts w:ascii="Century Gothic" w:hAnsi="Century Gothic"/>
          <w:szCs w:val="20"/>
        </w:rPr>
        <w:t>una puerta metálica peatonal y una puerta metálica vehicular, elementos que en conjunto permitirán ejercer un control seguro, eficiente y ordenado del ingreso a la institución educativa.</w:t>
      </w:r>
    </w:p>
    <w:p w14:paraId="32455EC6" w14:textId="77777777" w:rsidR="007C1E45" w:rsidRPr="00B80E27" w:rsidRDefault="007C1E45" w:rsidP="004D647F">
      <w:pPr>
        <w:spacing w:line="360" w:lineRule="auto"/>
        <w:rPr>
          <w:rFonts w:ascii="Century Gothic" w:hAnsi="Century Gothic"/>
          <w:szCs w:val="20"/>
        </w:rPr>
      </w:pPr>
    </w:p>
    <w:p w14:paraId="249823AB" w14:textId="1E8D6308" w:rsidR="0009695B" w:rsidRPr="00B80E27" w:rsidRDefault="0009695B" w:rsidP="0068547B">
      <w:pPr>
        <w:spacing w:line="360" w:lineRule="auto"/>
        <w:rPr>
          <w:rFonts w:ascii="Century Gothic" w:hAnsi="Century Gothic"/>
          <w:szCs w:val="20"/>
        </w:rPr>
      </w:pPr>
      <w:r w:rsidRPr="00B80E27">
        <w:rPr>
          <w:rFonts w:ascii="Century Gothic" w:hAnsi="Century Gothic"/>
          <w:szCs w:val="20"/>
        </w:rPr>
        <w:t xml:space="preserve">Este contrato se encuentra armonizada con el Plan de Desarrollo 2024-2027 “OCAÑA RENOVADA 2024-2027” en su EJE ESTRATÉGICO: BIENESTAR SOCIAL Y DESARROLLO ECONÓMICO PROGRAMA:  </w:t>
      </w:r>
      <w:r w:rsidR="007C1E45" w:rsidRPr="00B80E27">
        <w:rPr>
          <w:rFonts w:ascii="Century Gothic" w:hAnsi="Century Gothic"/>
          <w:szCs w:val="20"/>
        </w:rPr>
        <w:t>2201</w:t>
      </w:r>
      <w:r w:rsidRPr="00B80E27">
        <w:rPr>
          <w:rFonts w:ascii="Century Gothic" w:hAnsi="Century Gothic"/>
          <w:szCs w:val="20"/>
        </w:rPr>
        <w:t xml:space="preserve"> -</w:t>
      </w:r>
      <w:r w:rsidR="007C1E45" w:rsidRPr="00B80E27">
        <w:t xml:space="preserve"> </w:t>
      </w:r>
      <w:r w:rsidR="007C1E45" w:rsidRPr="00B80E27">
        <w:rPr>
          <w:rFonts w:ascii="Century Gothic" w:hAnsi="Century Gothic"/>
          <w:szCs w:val="20"/>
        </w:rPr>
        <w:t xml:space="preserve">Calidad, cobertura y fortalecimiento de la educación inicial, prescolar, básica y media  </w:t>
      </w:r>
      <w:r w:rsidRPr="00B80E27">
        <w:rPr>
          <w:rFonts w:ascii="Century Gothic" w:hAnsi="Century Gothic"/>
          <w:szCs w:val="20"/>
        </w:rPr>
        <w:t xml:space="preserve"> INICIATIVA: </w:t>
      </w:r>
      <w:r w:rsidR="007C1E45" w:rsidRPr="00B80E27">
        <w:rPr>
          <w:rFonts w:ascii="Century Gothic" w:hAnsi="Century Gothic"/>
          <w:szCs w:val="20"/>
        </w:rPr>
        <w:t xml:space="preserve">: INTERVENCIONES A LAS INSTITUCIONES EDUCATIVAS PARA EL MEJORAMIENTO DE LA PRESTACIÓN DE SERVICIOS EDUCATIVOS.  Enmarcado bajo el código BPIN 2024544980012 Cuya denominación es: FORTALECIMIENTO </w:t>
      </w:r>
      <w:r w:rsidR="007C1E45" w:rsidRPr="00B80E27">
        <w:rPr>
          <w:rFonts w:ascii="Century Gothic" w:hAnsi="Century Gothic"/>
          <w:szCs w:val="20"/>
        </w:rPr>
        <w:lastRenderedPageBreak/>
        <w:t>DE LA CALIDAD, COBERTURA Y PERMANENCIA EN EL SISTEMA EDUCATIVO EN EL MUNICIPIO DE OCAÑA.</w:t>
      </w:r>
    </w:p>
    <w:p w14:paraId="7F2DB1B6" w14:textId="77777777" w:rsidR="00315CD6" w:rsidRPr="00B80E27" w:rsidRDefault="00315CD6" w:rsidP="001C1FE5">
      <w:pPr>
        <w:rPr>
          <w:rFonts w:ascii="Century Gothic" w:hAnsi="Century Gothic"/>
          <w:szCs w:val="20"/>
        </w:rPr>
      </w:pPr>
    </w:p>
    <w:p w14:paraId="4D4CFE5A" w14:textId="4693947E" w:rsidR="00646344" w:rsidRPr="00B80E27" w:rsidRDefault="00646344" w:rsidP="001C1FE5">
      <w:pPr>
        <w:pStyle w:val="Ttulo2"/>
        <w:rPr>
          <w:rFonts w:ascii="Century Gothic" w:hAnsi="Century Gothic"/>
          <w:szCs w:val="20"/>
        </w:rPr>
      </w:pPr>
      <w:r w:rsidRPr="00B80E27">
        <w:rPr>
          <w:rFonts w:ascii="Century Gothic" w:hAnsi="Century Gothic"/>
          <w:szCs w:val="20"/>
        </w:rPr>
        <w:t xml:space="preserve">Localización </w:t>
      </w:r>
    </w:p>
    <w:p w14:paraId="26B47280" w14:textId="73997256" w:rsidR="00646344" w:rsidRPr="00B80E27" w:rsidRDefault="00646344" w:rsidP="001C1FE5">
      <w:pPr>
        <w:rPr>
          <w:rFonts w:ascii="Century Gothic" w:hAnsi="Century Gothic"/>
          <w:szCs w:val="20"/>
        </w:rPr>
      </w:pPr>
    </w:p>
    <w:p w14:paraId="2C41FD55" w14:textId="1158E531" w:rsidR="00646344" w:rsidRPr="00B80E27" w:rsidRDefault="0009695B" w:rsidP="001C1FE5">
      <w:pPr>
        <w:jc w:val="left"/>
        <w:rPr>
          <w:rFonts w:ascii="Century Gothic" w:hAnsi="Century Gothic"/>
          <w:szCs w:val="20"/>
        </w:rPr>
      </w:pPr>
      <w:r w:rsidRPr="00B80E27">
        <w:rPr>
          <w:rFonts w:ascii="Century Gothic" w:hAnsi="Century Gothic"/>
          <w:szCs w:val="20"/>
        </w:rPr>
        <w:t>El desarrollo de proyecto se encuentra localizado en la zona urbana del Municipio de Ocaña, del departamento del Norte de Santander.</w:t>
      </w:r>
    </w:p>
    <w:p w14:paraId="79932A29" w14:textId="77777777" w:rsidR="0009695B" w:rsidRPr="00B80E27" w:rsidRDefault="0009695B" w:rsidP="001C1FE5">
      <w:pPr>
        <w:jc w:val="left"/>
        <w:rPr>
          <w:rFonts w:ascii="Century Gothic" w:hAnsi="Century Gothic"/>
          <w:szCs w:val="20"/>
        </w:rPr>
      </w:pPr>
    </w:p>
    <w:p w14:paraId="35428799" w14:textId="7118B057" w:rsidR="0009695B" w:rsidRPr="00B80E27" w:rsidRDefault="0009695B" w:rsidP="001C1FE5">
      <w:pPr>
        <w:jc w:val="center"/>
        <w:rPr>
          <w:rFonts w:ascii="Century Gothic" w:hAnsi="Century Gothic"/>
          <w:szCs w:val="20"/>
        </w:rPr>
      </w:pPr>
      <w:r w:rsidRPr="00B80E27">
        <w:rPr>
          <w:rFonts w:ascii="Century Gothic" w:hAnsi="Century Gothic"/>
          <w:noProof/>
          <w:szCs w:val="20"/>
        </w:rPr>
        <w:drawing>
          <wp:inline distT="0" distB="0" distL="0" distR="0" wp14:anchorId="5458BB91" wp14:editId="0561C13B">
            <wp:extent cx="4050789" cy="3702345"/>
            <wp:effectExtent l="19050" t="19050" r="26035" b="12700"/>
            <wp:docPr id="1367430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58286" cy="3709198"/>
                    </a:xfrm>
                    <a:prstGeom prst="rect">
                      <a:avLst/>
                    </a:prstGeom>
                    <a:noFill/>
                    <a:ln>
                      <a:solidFill>
                        <a:schemeClr val="tx1"/>
                      </a:solidFill>
                    </a:ln>
                  </pic:spPr>
                </pic:pic>
              </a:graphicData>
            </a:graphic>
          </wp:inline>
        </w:drawing>
      </w:r>
    </w:p>
    <w:p w14:paraId="2874247E" w14:textId="77777777" w:rsidR="004F5DBE" w:rsidRPr="00B80E27" w:rsidRDefault="004F5DBE" w:rsidP="001C1FE5">
      <w:pPr>
        <w:jc w:val="center"/>
        <w:rPr>
          <w:rFonts w:ascii="Century Gothic" w:hAnsi="Century Gothic"/>
          <w:szCs w:val="20"/>
        </w:rPr>
      </w:pPr>
    </w:p>
    <w:p w14:paraId="161F92FB" w14:textId="33F48421" w:rsidR="0009695B" w:rsidRPr="00B80E27" w:rsidRDefault="00FA681B" w:rsidP="001C1FE5">
      <w:pPr>
        <w:jc w:val="center"/>
        <w:rPr>
          <w:rFonts w:ascii="Century Gothic" w:hAnsi="Century Gothic"/>
          <w:szCs w:val="20"/>
        </w:rPr>
      </w:pPr>
      <w:r w:rsidRPr="00B80E27">
        <w:rPr>
          <w:noProof/>
        </w:rPr>
        <w:drawing>
          <wp:inline distT="0" distB="0" distL="0" distR="0" wp14:anchorId="467DB950" wp14:editId="49B56338">
            <wp:extent cx="4073001" cy="3629025"/>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2261" t="34112" r="21928" b="9137"/>
                    <a:stretch/>
                  </pic:blipFill>
                  <pic:spPr bwMode="auto">
                    <a:xfrm>
                      <a:off x="0" y="0"/>
                      <a:ext cx="4100862" cy="3653849"/>
                    </a:xfrm>
                    <a:prstGeom prst="rect">
                      <a:avLst/>
                    </a:prstGeom>
                    <a:ln>
                      <a:noFill/>
                    </a:ln>
                    <a:extLst>
                      <a:ext uri="{53640926-AAD7-44D8-BBD7-CCE9431645EC}">
                        <a14:shadowObscured xmlns:a14="http://schemas.microsoft.com/office/drawing/2010/main"/>
                      </a:ext>
                    </a:extLst>
                  </pic:spPr>
                </pic:pic>
              </a:graphicData>
            </a:graphic>
          </wp:inline>
        </w:drawing>
      </w:r>
    </w:p>
    <w:p w14:paraId="523AD847" w14:textId="77777777" w:rsidR="0009695B" w:rsidRPr="00B80E27" w:rsidRDefault="0009695B" w:rsidP="001C1FE5">
      <w:pPr>
        <w:jc w:val="center"/>
        <w:rPr>
          <w:rFonts w:ascii="Century Gothic" w:hAnsi="Century Gothic" w:cs="Arial"/>
          <w:szCs w:val="20"/>
        </w:rPr>
      </w:pPr>
      <w:r w:rsidRPr="00B80E27">
        <w:rPr>
          <w:rFonts w:ascii="Century Gothic" w:hAnsi="Century Gothic" w:cs="Arial"/>
          <w:szCs w:val="20"/>
        </w:rPr>
        <w:t>Figura 1.1. Ubicación geográfica del Municipio</w:t>
      </w:r>
    </w:p>
    <w:p w14:paraId="2425B4C9" w14:textId="77777777" w:rsidR="00BC27A4" w:rsidRPr="00B80E27" w:rsidRDefault="00BC27A4" w:rsidP="001C1FE5">
      <w:pPr>
        <w:jc w:val="center"/>
        <w:rPr>
          <w:rFonts w:ascii="Century Gothic" w:hAnsi="Century Gothic" w:cs="Arial"/>
          <w:szCs w:val="20"/>
        </w:rPr>
      </w:pPr>
    </w:p>
    <w:p w14:paraId="4B5BADDF" w14:textId="7146C493" w:rsidR="00646344" w:rsidRPr="00B80E27" w:rsidRDefault="00CF369B" w:rsidP="001C1FE5">
      <w:pPr>
        <w:pStyle w:val="Ttulo1"/>
        <w:rPr>
          <w:rFonts w:ascii="Century Gothic" w:hAnsi="Century Gothic"/>
          <w:szCs w:val="20"/>
        </w:rPr>
      </w:pPr>
      <w:r w:rsidRPr="00B80E27">
        <w:rPr>
          <w:rFonts w:ascii="Century Gothic" w:hAnsi="Century Gothic"/>
          <w:szCs w:val="20"/>
        </w:rPr>
        <w:t>A</w:t>
      </w:r>
      <w:r w:rsidR="00A0364A" w:rsidRPr="00B80E27">
        <w:rPr>
          <w:rFonts w:ascii="Century Gothic" w:hAnsi="Century Gothic"/>
          <w:szCs w:val="20"/>
        </w:rPr>
        <w:t xml:space="preserve">ctividades </w:t>
      </w:r>
      <w:r w:rsidR="00075324" w:rsidRPr="00B80E27">
        <w:rPr>
          <w:rFonts w:ascii="Century Gothic" w:hAnsi="Century Gothic"/>
          <w:szCs w:val="20"/>
        </w:rPr>
        <w:t xml:space="preserve">a </w:t>
      </w:r>
      <w:r w:rsidR="00A0364A" w:rsidRPr="00B80E27">
        <w:rPr>
          <w:rFonts w:ascii="Century Gothic" w:hAnsi="Century Gothic"/>
          <w:szCs w:val="20"/>
        </w:rPr>
        <w:t>ejecutar y alcance</w:t>
      </w:r>
    </w:p>
    <w:p w14:paraId="766E0608" w14:textId="77777777" w:rsidR="00BC27A4" w:rsidRPr="00B80E27" w:rsidRDefault="00BC27A4" w:rsidP="00BC27A4"/>
    <w:p w14:paraId="79BF08E2" w14:textId="77777777" w:rsidR="00BC27A4" w:rsidRPr="00B80E27" w:rsidRDefault="00BC27A4" w:rsidP="00BC27A4">
      <w:pPr>
        <w:rPr>
          <w:rFonts w:ascii="Century Gothic" w:hAnsi="Century Gothic"/>
          <w:szCs w:val="20"/>
        </w:rPr>
      </w:pPr>
      <w:r w:rsidRPr="00B80E27">
        <w:rPr>
          <w:rFonts w:ascii="Century Gothic" w:hAnsi="Century Gothic"/>
          <w:szCs w:val="20"/>
        </w:rPr>
        <w:t xml:space="preserve">El proyecto tiene por objeto </w:t>
      </w:r>
      <w:r w:rsidRPr="00B80E27">
        <w:rPr>
          <w:rFonts w:ascii="Century Gothic" w:hAnsi="Century Gothic"/>
          <w:b/>
          <w:bCs/>
          <w:szCs w:val="20"/>
        </w:rPr>
        <w:t>realizar el mejoramiento de la infraestructura física del portal de acceso de la Institución Educativa Colegio Rafael Contreras Navarro del municipio de Ocaña, Norte de Santander</w:t>
      </w:r>
      <w:r w:rsidRPr="00B80E27">
        <w:rPr>
          <w:rFonts w:ascii="Century Gothic" w:hAnsi="Century Gothic"/>
          <w:szCs w:val="20"/>
        </w:rPr>
        <w:t>, mediante la ejecución de obras civiles, estructurales, arquitectónicas y complementarias que permitan optimizar las condiciones de acceso, seguridad, funcionalidad e imagen institucional del establecimiento educativo.</w:t>
      </w:r>
    </w:p>
    <w:p w14:paraId="6ECF4155" w14:textId="77777777" w:rsidR="00BC27A4" w:rsidRPr="00B80E27" w:rsidRDefault="00BC27A4" w:rsidP="00BC27A4">
      <w:pPr>
        <w:rPr>
          <w:rFonts w:ascii="Century Gothic" w:hAnsi="Century Gothic"/>
          <w:szCs w:val="20"/>
        </w:rPr>
      </w:pPr>
    </w:p>
    <w:p w14:paraId="30C4C7CE" w14:textId="77777777" w:rsidR="00BC27A4" w:rsidRPr="00B80E27" w:rsidRDefault="00BC27A4" w:rsidP="00BC27A4">
      <w:pPr>
        <w:rPr>
          <w:rFonts w:ascii="Century Gothic" w:hAnsi="Century Gothic"/>
          <w:szCs w:val="20"/>
        </w:rPr>
      </w:pPr>
      <w:r w:rsidRPr="00B80E27">
        <w:rPr>
          <w:rFonts w:ascii="Century Gothic" w:hAnsi="Century Gothic"/>
          <w:szCs w:val="20"/>
        </w:rPr>
        <w:t>Las intervenciones contempladas comprenden la adecuación integral del acceso principal de la institución, incluyendo actividades preliminares de localización y replanteo, desmontes y demoliciones de elementos existentes, construcción de cimentaciones y estructuras de soporte, instalación de cubierta metálica, adecuación de la caseta de vigilancia y suministro e instalación de elementos arquitectónicos y complementarios necesarios para el correcto funcionamiento del portal de ingreso.</w:t>
      </w:r>
    </w:p>
    <w:p w14:paraId="3F0E22EB" w14:textId="77777777" w:rsidR="00BC27A4" w:rsidRPr="00B80E27" w:rsidRDefault="00BC27A4" w:rsidP="00BC27A4">
      <w:pPr>
        <w:rPr>
          <w:rFonts w:ascii="Century Gothic" w:hAnsi="Century Gothic"/>
          <w:szCs w:val="20"/>
        </w:rPr>
      </w:pPr>
    </w:p>
    <w:p w14:paraId="0831ED80" w14:textId="77777777" w:rsidR="00BC27A4" w:rsidRPr="00B80E27" w:rsidRDefault="00BC27A4" w:rsidP="00BC27A4">
      <w:pPr>
        <w:rPr>
          <w:rFonts w:ascii="Century Gothic" w:hAnsi="Century Gothic"/>
          <w:szCs w:val="20"/>
        </w:rPr>
      </w:pPr>
      <w:r w:rsidRPr="00B80E27">
        <w:rPr>
          <w:rFonts w:ascii="Century Gothic" w:hAnsi="Century Gothic"/>
          <w:szCs w:val="20"/>
        </w:rPr>
        <w:t>De manera específica, el proyecto contempla la ejecución de las siguientes actividades:</w:t>
      </w:r>
    </w:p>
    <w:p w14:paraId="6EE77568" w14:textId="77777777" w:rsidR="00BC27A4" w:rsidRPr="00B80E27" w:rsidRDefault="00BC27A4" w:rsidP="00BC27A4">
      <w:pPr>
        <w:rPr>
          <w:rFonts w:ascii="Century Gothic" w:hAnsi="Century Gothic"/>
          <w:szCs w:val="20"/>
        </w:rPr>
      </w:pPr>
    </w:p>
    <w:p w14:paraId="7E70FBCC" w14:textId="77777777" w:rsidR="00BC27A4" w:rsidRPr="00B80E27" w:rsidRDefault="00BC27A4" w:rsidP="00BC27A4">
      <w:pPr>
        <w:numPr>
          <w:ilvl w:val="0"/>
          <w:numId w:val="29"/>
        </w:numPr>
        <w:rPr>
          <w:rFonts w:ascii="Century Gothic" w:hAnsi="Century Gothic"/>
          <w:szCs w:val="20"/>
        </w:rPr>
      </w:pPr>
      <w:r w:rsidRPr="00B80E27">
        <w:rPr>
          <w:rFonts w:ascii="Century Gothic" w:hAnsi="Century Gothic"/>
          <w:b/>
          <w:bCs/>
          <w:szCs w:val="20"/>
        </w:rPr>
        <w:t>Obras preliminares</w:t>
      </w:r>
      <w:r w:rsidRPr="00B80E27">
        <w:rPr>
          <w:rFonts w:ascii="Century Gothic" w:hAnsi="Century Gothic"/>
          <w:szCs w:val="20"/>
        </w:rPr>
        <w:t>, consistentes en la localización y replanteo de las áreas objeto de intervención, garantizando la correcta implantación de las obras proyectadas.</w:t>
      </w:r>
    </w:p>
    <w:p w14:paraId="4F78B912" w14:textId="77777777" w:rsidR="00BC27A4" w:rsidRPr="00B80E27" w:rsidRDefault="00BC27A4" w:rsidP="00BC27A4">
      <w:pPr>
        <w:numPr>
          <w:ilvl w:val="0"/>
          <w:numId w:val="29"/>
        </w:numPr>
        <w:rPr>
          <w:rFonts w:ascii="Century Gothic" w:hAnsi="Century Gothic"/>
          <w:szCs w:val="20"/>
        </w:rPr>
      </w:pPr>
      <w:r w:rsidRPr="00B80E27">
        <w:rPr>
          <w:rFonts w:ascii="Century Gothic" w:hAnsi="Century Gothic"/>
          <w:b/>
          <w:bCs/>
          <w:szCs w:val="20"/>
        </w:rPr>
        <w:t>Desmontes y demoliciones</w:t>
      </w:r>
      <w:r w:rsidRPr="00B80E27">
        <w:rPr>
          <w:rFonts w:ascii="Century Gothic" w:hAnsi="Century Gothic"/>
          <w:szCs w:val="20"/>
        </w:rPr>
        <w:t>, que incluyen el retiro de portones y cerramientos metálicos existentes, desmontaje de cubierta en madera y teja de barro, demolición de muros laterales y elementos de concreto, demolición de bordillos, retiro de puertas y ventanas existentes, así como la recolección, cargue, transporte y disposición final de los escombros generados.</w:t>
      </w:r>
    </w:p>
    <w:p w14:paraId="6560BA08" w14:textId="77777777" w:rsidR="00BC27A4" w:rsidRPr="00B80E27" w:rsidRDefault="00BC27A4" w:rsidP="00BC27A4">
      <w:pPr>
        <w:numPr>
          <w:ilvl w:val="0"/>
          <w:numId w:val="29"/>
        </w:numPr>
        <w:rPr>
          <w:rFonts w:ascii="Century Gothic" w:hAnsi="Century Gothic"/>
          <w:szCs w:val="20"/>
        </w:rPr>
      </w:pPr>
      <w:r w:rsidRPr="00B80E27">
        <w:rPr>
          <w:rFonts w:ascii="Century Gothic" w:hAnsi="Century Gothic"/>
          <w:b/>
          <w:bCs/>
          <w:szCs w:val="20"/>
        </w:rPr>
        <w:t>Construcción de la estructura de soporte del portal de acceso</w:t>
      </w:r>
      <w:r w:rsidRPr="00B80E27">
        <w:rPr>
          <w:rFonts w:ascii="Century Gothic" w:hAnsi="Century Gothic"/>
          <w:szCs w:val="20"/>
        </w:rPr>
        <w:t>, mediante la ejecución de excavaciones manuales, concretos de limpieza, suministro e instalación de acero de refuerzo, construcción de zapatas, rellenos compactados, columnas, vigas de cimentación y vigas de cubierta en concreto reforzado, de acuerdo con los diseños y especificaciones técnicas del proyecto.</w:t>
      </w:r>
    </w:p>
    <w:p w14:paraId="4ACDC495" w14:textId="77777777" w:rsidR="00BC27A4" w:rsidRPr="00B80E27" w:rsidRDefault="00BC27A4" w:rsidP="00BC27A4">
      <w:pPr>
        <w:numPr>
          <w:ilvl w:val="0"/>
          <w:numId w:val="29"/>
        </w:numPr>
        <w:rPr>
          <w:rFonts w:ascii="Century Gothic" w:hAnsi="Century Gothic"/>
          <w:szCs w:val="20"/>
        </w:rPr>
      </w:pPr>
      <w:r w:rsidRPr="00B80E27">
        <w:rPr>
          <w:rFonts w:ascii="Century Gothic" w:hAnsi="Century Gothic"/>
          <w:b/>
          <w:bCs/>
          <w:szCs w:val="20"/>
        </w:rPr>
        <w:t>Suministro e instalación de estructura metálica y cubierta</w:t>
      </w:r>
      <w:r w:rsidRPr="00B80E27">
        <w:rPr>
          <w:rFonts w:ascii="Century Gothic" w:hAnsi="Century Gothic"/>
          <w:szCs w:val="20"/>
        </w:rPr>
        <w:t>, conformada por perfiles estructurales para soporte de cubierta, instalación de lámina metálica tipo Master 1000 o similar y ejecución de cielo raso en PVC con sus respectivos acabados, incluyendo pañete, estuco plástico y pintura.</w:t>
      </w:r>
    </w:p>
    <w:p w14:paraId="52FB75C0" w14:textId="77777777" w:rsidR="00BC27A4" w:rsidRPr="00B80E27" w:rsidRDefault="00BC27A4" w:rsidP="00BC27A4">
      <w:pPr>
        <w:numPr>
          <w:ilvl w:val="0"/>
          <w:numId w:val="29"/>
        </w:numPr>
        <w:rPr>
          <w:rFonts w:ascii="Century Gothic" w:hAnsi="Century Gothic"/>
          <w:szCs w:val="20"/>
        </w:rPr>
      </w:pPr>
      <w:r w:rsidRPr="00B80E27">
        <w:rPr>
          <w:rFonts w:ascii="Century Gothic" w:hAnsi="Century Gothic"/>
          <w:b/>
          <w:bCs/>
          <w:szCs w:val="20"/>
        </w:rPr>
        <w:t>Adecuación y mejoramiento de la caseta de vigilancia</w:t>
      </w:r>
      <w:r w:rsidRPr="00B80E27">
        <w:rPr>
          <w:rFonts w:ascii="Century Gothic" w:hAnsi="Century Gothic"/>
          <w:szCs w:val="20"/>
        </w:rPr>
        <w:t>, mediante la construcción y adecuación de muros en mampostería, recubrimientos arquitectónicos en PVC, pañetes, estucos, pintura, instalación de sistema de evacuación de aguas lluvias, puntos eléctricos, así como el suministro e instalación de puertas y ventanas metálicas requeridas para su adecuado funcionamiento.</w:t>
      </w:r>
    </w:p>
    <w:p w14:paraId="13E116A0" w14:textId="77777777" w:rsidR="00BC27A4" w:rsidRPr="00B80E27" w:rsidRDefault="00BC27A4" w:rsidP="00BC27A4">
      <w:pPr>
        <w:numPr>
          <w:ilvl w:val="0"/>
          <w:numId w:val="29"/>
        </w:numPr>
        <w:rPr>
          <w:rFonts w:ascii="Century Gothic" w:hAnsi="Century Gothic"/>
          <w:szCs w:val="20"/>
        </w:rPr>
      </w:pPr>
      <w:r w:rsidRPr="00B80E27">
        <w:rPr>
          <w:rFonts w:ascii="Century Gothic" w:hAnsi="Century Gothic"/>
          <w:b/>
          <w:bCs/>
          <w:szCs w:val="20"/>
        </w:rPr>
        <w:t>Obras complementarias y de terminación</w:t>
      </w:r>
      <w:r w:rsidRPr="00B80E27">
        <w:rPr>
          <w:rFonts w:ascii="Century Gothic" w:hAnsi="Century Gothic"/>
          <w:szCs w:val="20"/>
        </w:rPr>
        <w:t>, necesarias para la correcta entrega y puesta en funcionamiento de la infraestructura intervenida, incluyendo limpieza general, retiro de materiales sobrantes y cumplimiento de las condiciones de calidad exigidas en las especificaciones técnicas.</w:t>
      </w:r>
    </w:p>
    <w:p w14:paraId="44CD7061" w14:textId="77777777" w:rsidR="00BC27A4" w:rsidRPr="00B80E27" w:rsidRDefault="00BC27A4" w:rsidP="00BC27A4">
      <w:pPr>
        <w:ind w:left="720"/>
        <w:rPr>
          <w:rFonts w:ascii="Century Gothic" w:hAnsi="Century Gothic"/>
          <w:szCs w:val="20"/>
        </w:rPr>
      </w:pPr>
    </w:p>
    <w:p w14:paraId="3D2DC3BA" w14:textId="77777777" w:rsidR="00BC27A4" w:rsidRPr="00B80E27" w:rsidRDefault="00BC27A4" w:rsidP="00BC27A4">
      <w:pPr>
        <w:rPr>
          <w:rFonts w:ascii="Century Gothic" w:hAnsi="Century Gothic"/>
          <w:szCs w:val="20"/>
        </w:rPr>
      </w:pPr>
      <w:r w:rsidRPr="00B80E27">
        <w:rPr>
          <w:rFonts w:ascii="Century Gothic" w:hAnsi="Century Gothic"/>
          <w:szCs w:val="20"/>
        </w:rPr>
        <w:t>Como resultado del proyecto, se entregará un portal de acceso completamente renovado y funcional, dotado de estructura resistente, cubierta metálica, caseta de vigilancia mejorada, cerramientos y elementos arquitectónicos que contribuyan a fortalecer la seguridad, accesibilidad y presentación institucional de la Institución Educativa Colegio Rafael Contreras Navarro, beneficiando a la comunidad educativa y mejorando las condiciones de ingreso al establecimiento.</w:t>
      </w:r>
    </w:p>
    <w:p w14:paraId="593E2A34" w14:textId="77777777" w:rsidR="006F0CA6" w:rsidRPr="00B80E27" w:rsidRDefault="006F0CA6" w:rsidP="001C1FE5">
      <w:pPr>
        <w:rPr>
          <w:rFonts w:ascii="Century Gothic" w:hAnsi="Century Gothic"/>
          <w:szCs w:val="20"/>
        </w:rPr>
      </w:pPr>
    </w:p>
    <w:p w14:paraId="49816A74" w14:textId="05585FE4" w:rsidR="00A720F1" w:rsidRPr="00B80E27" w:rsidRDefault="00BF5B37" w:rsidP="00BC27A4">
      <w:pPr>
        <w:spacing w:after="160"/>
        <w:rPr>
          <w:rFonts w:ascii="Century Gothic" w:eastAsia="Arial" w:hAnsi="Century Gothic" w:cs="Arial"/>
          <w:b/>
          <w:bCs/>
          <w:color w:val="000000" w:themeColor="text1"/>
          <w:szCs w:val="20"/>
        </w:rPr>
      </w:pPr>
      <w:r w:rsidRPr="00B80E27">
        <w:rPr>
          <w:rFonts w:ascii="Century Gothic" w:eastAsia="Arial" w:hAnsi="Century Gothic" w:cs="Arial"/>
          <w:b/>
          <w:bCs/>
          <w:color w:val="000000" w:themeColor="text1"/>
          <w:szCs w:val="20"/>
        </w:rPr>
        <w:t xml:space="preserve">Ítems de pago: </w:t>
      </w:r>
    </w:p>
    <w:tbl>
      <w:tblPr>
        <w:tblW w:w="56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70"/>
        <w:gridCol w:w="789"/>
        <w:gridCol w:w="1334"/>
        <w:gridCol w:w="531"/>
        <w:gridCol w:w="752"/>
        <w:gridCol w:w="839"/>
        <w:gridCol w:w="2553"/>
        <w:gridCol w:w="2692"/>
      </w:tblGrid>
      <w:tr w:rsidR="007C1E45" w:rsidRPr="00B80E27" w14:paraId="295469FE" w14:textId="77777777" w:rsidTr="004C3C09">
        <w:trPr>
          <w:trHeight w:val="600"/>
        </w:trPr>
        <w:tc>
          <w:tcPr>
            <w:tcW w:w="283" w:type="pct"/>
            <w:vMerge w:val="restart"/>
            <w:shd w:val="clear" w:color="000000" w:fill="FFFFFF"/>
            <w:vAlign w:val="center"/>
            <w:hideMark/>
          </w:tcPr>
          <w:p w14:paraId="7EE86A5A" w14:textId="77777777" w:rsidR="007C1E45" w:rsidRPr="00B80E27" w:rsidRDefault="007C1E45" w:rsidP="007C1E45">
            <w:pPr>
              <w:jc w:val="center"/>
              <w:rPr>
                <w:rFonts w:ascii="Century Gothic" w:eastAsia="Times New Roman" w:hAnsi="Century Gothic" w:cs="Arial"/>
                <w:b/>
                <w:bCs/>
                <w:sz w:val="18"/>
                <w:szCs w:val="18"/>
                <w:lang w:eastAsia="es-CO"/>
              </w:rPr>
            </w:pPr>
            <w:proofErr w:type="spellStart"/>
            <w:r w:rsidRPr="00B80E27">
              <w:rPr>
                <w:rFonts w:ascii="Century Gothic" w:eastAsia="Times New Roman" w:hAnsi="Century Gothic" w:cs="Arial"/>
                <w:b/>
                <w:bCs/>
                <w:sz w:val="18"/>
                <w:szCs w:val="18"/>
                <w:lang w:eastAsia="es-CO"/>
              </w:rPr>
              <w:t>Nº</w:t>
            </w:r>
            <w:proofErr w:type="spellEnd"/>
          </w:p>
        </w:tc>
        <w:tc>
          <w:tcPr>
            <w:tcW w:w="392" w:type="pct"/>
            <w:vMerge w:val="restart"/>
            <w:shd w:val="clear" w:color="000000" w:fill="FFFFFF"/>
            <w:vAlign w:val="center"/>
            <w:hideMark/>
          </w:tcPr>
          <w:p w14:paraId="3544F828"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ÍTEM DE PAGO</w:t>
            </w:r>
          </w:p>
        </w:tc>
        <w:tc>
          <w:tcPr>
            <w:tcW w:w="927" w:type="pct"/>
            <w:gridSpan w:val="2"/>
            <w:vMerge w:val="restart"/>
            <w:shd w:val="clear" w:color="000000" w:fill="FFFFFF"/>
            <w:vAlign w:val="center"/>
            <w:hideMark/>
          </w:tcPr>
          <w:p w14:paraId="31F0DAF1"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DESCRIPCIÓN</w:t>
            </w:r>
          </w:p>
        </w:tc>
        <w:tc>
          <w:tcPr>
            <w:tcW w:w="374" w:type="pct"/>
            <w:vMerge w:val="restart"/>
            <w:shd w:val="clear" w:color="000000" w:fill="FFFFFF"/>
            <w:vAlign w:val="center"/>
            <w:hideMark/>
          </w:tcPr>
          <w:p w14:paraId="000C232D"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UND.</w:t>
            </w:r>
          </w:p>
        </w:tc>
        <w:tc>
          <w:tcPr>
            <w:tcW w:w="417" w:type="pct"/>
            <w:vMerge w:val="restart"/>
            <w:shd w:val="clear" w:color="000000" w:fill="FFFFFF"/>
            <w:vAlign w:val="center"/>
            <w:hideMark/>
          </w:tcPr>
          <w:p w14:paraId="6CAE1DBB"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CANTIDAD</w:t>
            </w:r>
          </w:p>
        </w:tc>
        <w:tc>
          <w:tcPr>
            <w:tcW w:w="1269" w:type="pct"/>
            <w:vMerge w:val="restart"/>
            <w:shd w:val="clear" w:color="000000" w:fill="FFFFFF"/>
            <w:vAlign w:val="center"/>
            <w:hideMark/>
          </w:tcPr>
          <w:p w14:paraId="6EB78B77"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VALOR UNITARIO </w:t>
            </w:r>
          </w:p>
        </w:tc>
        <w:tc>
          <w:tcPr>
            <w:tcW w:w="1338" w:type="pct"/>
            <w:vMerge w:val="restart"/>
            <w:shd w:val="clear" w:color="000000" w:fill="FFFFFF"/>
            <w:vAlign w:val="center"/>
            <w:hideMark/>
          </w:tcPr>
          <w:p w14:paraId="126E3783"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VALOR TOTAL                                 </w:t>
            </w:r>
          </w:p>
        </w:tc>
      </w:tr>
      <w:tr w:rsidR="007C1E45" w:rsidRPr="00B80E27" w14:paraId="2960E18C" w14:textId="77777777" w:rsidTr="00BC27A4">
        <w:trPr>
          <w:trHeight w:val="408"/>
        </w:trPr>
        <w:tc>
          <w:tcPr>
            <w:tcW w:w="283" w:type="pct"/>
            <w:vMerge/>
            <w:vAlign w:val="center"/>
            <w:hideMark/>
          </w:tcPr>
          <w:p w14:paraId="2673011A"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392" w:type="pct"/>
            <w:vMerge/>
            <w:vAlign w:val="center"/>
            <w:hideMark/>
          </w:tcPr>
          <w:p w14:paraId="24FE1565"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927" w:type="pct"/>
            <w:gridSpan w:val="2"/>
            <w:vMerge/>
            <w:vAlign w:val="center"/>
            <w:hideMark/>
          </w:tcPr>
          <w:p w14:paraId="42877A17"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374" w:type="pct"/>
            <w:vMerge/>
            <w:vAlign w:val="center"/>
            <w:hideMark/>
          </w:tcPr>
          <w:p w14:paraId="6263993F"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417" w:type="pct"/>
            <w:vMerge/>
            <w:vAlign w:val="center"/>
            <w:hideMark/>
          </w:tcPr>
          <w:p w14:paraId="21FAFE60"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1269" w:type="pct"/>
            <w:vMerge/>
            <w:vAlign w:val="center"/>
            <w:hideMark/>
          </w:tcPr>
          <w:p w14:paraId="34FD5F59"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1338" w:type="pct"/>
            <w:vMerge/>
            <w:vAlign w:val="center"/>
            <w:hideMark/>
          </w:tcPr>
          <w:p w14:paraId="773FB531" w14:textId="77777777" w:rsidR="007C1E45" w:rsidRPr="00B80E27" w:rsidRDefault="007C1E45" w:rsidP="007C1E45">
            <w:pPr>
              <w:jc w:val="left"/>
              <w:rPr>
                <w:rFonts w:ascii="Century Gothic" w:eastAsia="Times New Roman" w:hAnsi="Century Gothic" w:cs="Arial"/>
                <w:b/>
                <w:bCs/>
                <w:sz w:val="18"/>
                <w:szCs w:val="18"/>
                <w:lang w:eastAsia="es-CO"/>
              </w:rPr>
            </w:pPr>
          </w:p>
        </w:tc>
      </w:tr>
      <w:tr w:rsidR="007C1E45" w:rsidRPr="00B80E27" w14:paraId="2DBD2EEC" w14:textId="77777777" w:rsidTr="00BC27A4">
        <w:trPr>
          <w:trHeight w:val="80"/>
        </w:trPr>
        <w:tc>
          <w:tcPr>
            <w:tcW w:w="283" w:type="pct"/>
            <w:shd w:val="clear" w:color="000000" w:fill="808080"/>
            <w:noWrap/>
            <w:vAlign w:val="center"/>
            <w:hideMark/>
          </w:tcPr>
          <w:p w14:paraId="04B970CF"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1</w:t>
            </w:r>
          </w:p>
        </w:tc>
        <w:tc>
          <w:tcPr>
            <w:tcW w:w="2110" w:type="pct"/>
            <w:gridSpan w:val="5"/>
            <w:shd w:val="clear" w:color="000000" w:fill="808080"/>
            <w:noWrap/>
            <w:vAlign w:val="center"/>
            <w:hideMark/>
          </w:tcPr>
          <w:p w14:paraId="59296A79"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OBRAS PREMILINARES </w:t>
            </w:r>
          </w:p>
        </w:tc>
        <w:tc>
          <w:tcPr>
            <w:tcW w:w="1269" w:type="pct"/>
            <w:shd w:val="clear" w:color="000000" w:fill="808080"/>
            <w:noWrap/>
            <w:vAlign w:val="center"/>
            <w:hideMark/>
          </w:tcPr>
          <w:p w14:paraId="24E6836B"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c>
          <w:tcPr>
            <w:tcW w:w="1338" w:type="pct"/>
            <w:shd w:val="clear" w:color="000000" w:fill="808080"/>
            <w:noWrap/>
            <w:vAlign w:val="center"/>
            <w:hideMark/>
          </w:tcPr>
          <w:p w14:paraId="3A4C6315"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r>
      <w:tr w:rsidR="007C1E45" w:rsidRPr="00B80E27" w14:paraId="4E2BC84F" w14:textId="77777777" w:rsidTr="00BC27A4">
        <w:trPr>
          <w:trHeight w:val="222"/>
        </w:trPr>
        <w:tc>
          <w:tcPr>
            <w:tcW w:w="283" w:type="pct"/>
            <w:noWrap/>
            <w:vAlign w:val="center"/>
            <w:hideMark/>
          </w:tcPr>
          <w:p w14:paraId="4DBDD4D9"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lastRenderedPageBreak/>
              <w:t>1,1</w:t>
            </w:r>
          </w:p>
        </w:tc>
        <w:tc>
          <w:tcPr>
            <w:tcW w:w="392" w:type="pct"/>
            <w:noWrap/>
            <w:vAlign w:val="center"/>
            <w:hideMark/>
          </w:tcPr>
          <w:p w14:paraId="069B5CC1"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1,1</w:t>
            </w:r>
          </w:p>
        </w:tc>
        <w:tc>
          <w:tcPr>
            <w:tcW w:w="927" w:type="pct"/>
            <w:gridSpan w:val="2"/>
            <w:vAlign w:val="center"/>
            <w:hideMark/>
          </w:tcPr>
          <w:p w14:paraId="11421C6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LOCALIZACION Y REPLANTEO</w:t>
            </w:r>
          </w:p>
        </w:tc>
        <w:tc>
          <w:tcPr>
            <w:tcW w:w="374" w:type="pct"/>
            <w:noWrap/>
            <w:vAlign w:val="center"/>
            <w:hideMark/>
          </w:tcPr>
          <w:p w14:paraId="3047548F"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3B83C8F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75,27</w:t>
            </w:r>
          </w:p>
        </w:tc>
        <w:tc>
          <w:tcPr>
            <w:tcW w:w="1269" w:type="pct"/>
            <w:vAlign w:val="center"/>
            <w:hideMark/>
          </w:tcPr>
          <w:p w14:paraId="49C09AF8"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6.545,88 </w:t>
            </w:r>
          </w:p>
        </w:tc>
        <w:tc>
          <w:tcPr>
            <w:tcW w:w="1338" w:type="pct"/>
            <w:vAlign w:val="center"/>
            <w:hideMark/>
          </w:tcPr>
          <w:p w14:paraId="7D05F8A0"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492.708,00 </w:t>
            </w:r>
          </w:p>
        </w:tc>
      </w:tr>
      <w:tr w:rsidR="004C3C09" w:rsidRPr="00B80E27" w14:paraId="7EF40FD4" w14:textId="77777777" w:rsidTr="00BC27A4">
        <w:trPr>
          <w:trHeight w:val="70"/>
        </w:trPr>
        <w:tc>
          <w:tcPr>
            <w:tcW w:w="675" w:type="pct"/>
            <w:gridSpan w:val="2"/>
            <w:noWrap/>
            <w:vAlign w:val="center"/>
            <w:hideMark/>
          </w:tcPr>
          <w:p w14:paraId="00B05CE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Subtotal</w:t>
            </w:r>
          </w:p>
        </w:tc>
        <w:tc>
          <w:tcPr>
            <w:tcW w:w="927" w:type="pct"/>
            <w:gridSpan w:val="2"/>
            <w:vAlign w:val="center"/>
            <w:hideMark/>
          </w:tcPr>
          <w:p w14:paraId="08E8304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374" w:type="pct"/>
            <w:noWrap/>
            <w:vAlign w:val="center"/>
            <w:hideMark/>
          </w:tcPr>
          <w:p w14:paraId="4E91F0E2"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417" w:type="pct"/>
            <w:vAlign w:val="center"/>
            <w:hideMark/>
          </w:tcPr>
          <w:p w14:paraId="4FD2FD8F"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269" w:type="pct"/>
            <w:vAlign w:val="center"/>
            <w:hideMark/>
          </w:tcPr>
          <w:p w14:paraId="6C5624DF"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3FD17B9E"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                    492.708,00 </w:t>
            </w:r>
          </w:p>
        </w:tc>
      </w:tr>
      <w:tr w:rsidR="007C1E45" w:rsidRPr="00B80E27" w14:paraId="5350AF78" w14:textId="77777777" w:rsidTr="004C3C09">
        <w:trPr>
          <w:trHeight w:val="318"/>
        </w:trPr>
        <w:tc>
          <w:tcPr>
            <w:tcW w:w="283" w:type="pct"/>
            <w:shd w:val="clear" w:color="000000" w:fill="808080"/>
            <w:noWrap/>
            <w:vAlign w:val="center"/>
            <w:hideMark/>
          </w:tcPr>
          <w:p w14:paraId="74103A2A"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2</w:t>
            </w:r>
          </w:p>
        </w:tc>
        <w:tc>
          <w:tcPr>
            <w:tcW w:w="2110" w:type="pct"/>
            <w:gridSpan w:val="5"/>
            <w:shd w:val="clear" w:color="000000" w:fill="808080"/>
            <w:noWrap/>
            <w:vAlign w:val="center"/>
            <w:hideMark/>
          </w:tcPr>
          <w:p w14:paraId="2D944ABB"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DESMONTES Y DEMOLICIONES</w:t>
            </w:r>
          </w:p>
        </w:tc>
        <w:tc>
          <w:tcPr>
            <w:tcW w:w="1269" w:type="pct"/>
            <w:shd w:val="clear" w:color="000000" w:fill="808080"/>
            <w:noWrap/>
            <w:vAlign w:val="center"/>
            <w:hideMark/>
          </w:tcPr>
          <w:p w14:paraId="2D03A9F2"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c>
          <w:tcPr>
            <w:tcW w:w="1338" w:type="pct"/>
            <w:shd w:val="clear" w:color="000000" w:fill="808080"/>
            <w:noWrap/>
            <w:vAlign w:val="center"/>
            <w:hideMark/>
          </w:tcPr>
          <w:p w14:paraId="009B83BB"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r>
      <w:tr w:rsidR="007C1E45" w:rsidRPr="00B80E27" w14:paraId="6911527D" w14:textId="77777777" w:rsidTr="004C3C09">
        <w:trPr>
          <w:trHeight w:val="600"/>
        </w:trPr>
        <w:tc>
          <w:tcPr>
            <w:tcW w:w="283" w:type="pct"/>
            <w:noWrap/>
            <w:vAlign w:val="center"/>
            <w:hideMark/>
          </w:tcPr>
          <w:p w14:paraId="59687146"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2,1</w:t>
            </w:r>
          </w:p>
        </w:tc>
        <w:tc>
          <w:tcPr>
            <w:tcW w:w="392" w:type="pct"/>
            <w:noWrap/>
            <w:vAlign w:val="center"/>
            <w:hideMark/>
          </w:tcPr>
          <w:p w14:paraId="16CE6CB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2,1</w:t>
            </w:r>
          </w:p>
        </w:tc>
        <w:tc>
          <w:tcPr>
            <w:tcW w:w="927" w:type="pct"/>
            <w:gridSpan w:val="2"/>
            <w:vAlign w:val="center"/>
            <w:hideMark/>
          </w:tcPr>
          <w:p w14:paraId="082E4E21" w14:textId="77777777" w:rsidR="007C1E45" w:rsidRPr="00B80E27" w:rsidRDefault="007C1E45" w:rsidP="007C1E45">
            <w:pPr>
              <w:jc w:val="left"/>
              <w:rPr>
                <w:rFonts w:ascii="Century Gothic" w:eastAsia="Times New Roman" w:hAnsi="Century Gothic" w:cs="Arial"/>
                <w:sz w:val="18"/>
                <w:szCs w:val="18"/>
                <w:lang w:eastAsia="es-CO"/>
              </w:rPr>
            </w:pPr>
            <w:proofErr w:type="gramStart"/>
            <w:r w:rsidRPr="00B80E27">
              <w:rPr>
                <w:rFonts w:ascii="Century Gothic" w:eastAsia="Times New Roman" w:hAnsi="Century Gothic" w:cs="Arial"/>
                <w:sz w:val="18"/>
                <w:szCs w:val="18"/>
                <w:lang w:eastAsia="es-CO"/>
              </w:rPr>
              <w:t>Desmonte  portones</w:t>
            </w:r>
            <w:proofErr w:type="gramEnd"/>
            <w:r w:rsidRPr="00B80E27">
              <w:rPr>
                <w:rFonts w:ascii="Century Gothic" w:eastAsia="Times New Roman" w:hAnsi="Century Gothic" w:cs="Arial"/>
                <w:sz w:val="18"/>
                <w:szCs w:val="18"/>
                <w:lang w:eastAsia="es-CO"/>
              </w:rPr>
              <w:t xml:space="preserve">  y cerramientos metálicos</w:t>
            </w:r>
          </w:p>
        </w:tc>
        <w:tc>
          <w:tcPr>
            <w:tcW w:w="374" w:type="pct"/>
            <w:vAlign w:val="center"/>
            <w:hideMark/>
          </w:tcPr>
          <w:p w14:paraId="7377F5B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5C197FD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16,76</w:t>
            </w:r>
          </w:p>
        </w:tc>
        <w:tc>
          <w:tcPr>
            <w:tcW w:w="1269" w:type="pct"/>
            <w:vAlign w:val="center"/>
            <w:hideMark/>
          </w:tcPr>
          <w:p w14:paraId="594AFECD"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39.656,76 </w:t>
            </w:r>
          </w:p>
        </w:tc>
        <w:tc>
          <w:tcPr>
            <w:tcW w:w="1338" w:type="pct"/>
            <w:vAlign w:val="center"/>
            <w:hideMark/>
          </w:tcPr>
          <w:p w14:paraId="2D1DDD2F"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664.687,00 </w:t>
            </w:r>
          </w:p>
        </w:tc>
      </w:tr>
      <w:tr w:rsidR="007C1E45" w:rsidRPr="00B80E27" w14:paraId="5152C59E" w14:textId="77777777" w:rsidTr="004C3C09">
        <w:trPr>
          <w:trHeight w:val="600"/>
        </w:trPr>
        <w:tc>
          <w:tcPr>
            <w:tcW w:w="283" w:type="pct"/>
            <w:noWrap/>
            <w:vAlign w:val="center"/>
            <w:hideMark/>
          </w:tcPr>
          <w:p w14:paraId="589686BC"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2,2</w:t>
            </w:r>
          </w:p>
        </w:tc>
        <w:tc>
          <w:tcPr>
            <w:tcW w:w="392" w:type="pct"/>
            <w:noWrap/>
            <w:vAlign w:val="center"/>
            <w:hideMark/>
          </w:tcPr>
          <w:p w14:paraId="21BBC7C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2,2</w:t>
            </w:r>
          </w:p>
        </w:tc>
        <w:tc>
          <w:tcPr>
            <w:tcW w:w="927" w:type="pct"/>
            <w:gridSpan w:val="2"/>
            <w:vAlign w:val="center"/>
            <w:hideMark/>
          </w:tcPr>
          <w:p w14:paraId="3BEB9281" w14:textId="77777777" w:rsidR="007C1E45" w:rsidRPr="00B80E27" w:rsidRDefault="007C1E45" w:rsidP="007C1E45">
            <w:pPr>
              <w:jc w:val="left"/>
              <w:rPr>
                <w:rFonts w:ascii="Century Gothic" w:eastAsia="Times New Roman" w:hAnsi="Century Gothic" w:cs="Arial"/>
                <w:sz w:val="18"/>
                <w:szCs w:val="18"/>
                <w:lang w:eastAsia="es-CO"/>
              </w:rPr>
            </w:pPr>
            <w:proofErr w:type="gramStart"/>
            <w:r w:rsidRPr="00B80E27">
              <w:rPr>
                <w:rFonts w:ascii="Century Gothic" w:eastAsia="Times New Roman" w:hAnsi="Century Gothic" w:cs="Arial"/>
                <w:sz w:val="18"/>
                <w:szCs w:val="18"/>
                <w:lang w:eastAsia="es-CO"/>
              </w:rPr>
              <w:t>Desmonte cubierta</w:t>
            </w:r>
            <w:proofErr w:type="gramEnd"/>
            <w:r w:rsidRPr="00B80E27">
              <w:rPr>
                <w:rFonts w:ascii="Century Gothic" w:eastAsia="Times New Roman" w:hAnsi="Century Gothic" w:cs="Arial"/>
                <w:sz w:val="18"/>
                <w:szCs w:val="18"/>
                <w:lang w:eastAsia="es-CO"/>
              </w:rPr>
              <w:t xml:space="preserve"> en madera tipo sapan y teja de barro</w:t>
            </w:r>
          </w:p>
        </w:tc>
        <w:tc>
          <w:tcPr>
            <w:tcW w:w="374" w:type="pct"/>
            <w:vAlign w:val="center"/>
            <w:hideMark/>
          </w:tcPr>
          <w:p w14:paraId="576032B5"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20862D6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13,62</w:t>
            </w:r>
          </w:p>
        </w:tc>
        <w:tc>
          <w:tcPr>
            <w:tcW w:w="1269" w:type="pct"/>
            <w:vAlign w:val="center"/>
            <w:hideMark/>
          </w:tcPr>
          <w:p w14:paraId="5688DEF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79.313,52 </w:t>
            </w:r>
          </w:p>
        </w:tc>
        <w:tc>
          <w:tcPr>
            <w:tcW w:w="1338" w:type="pct"/>
            <w:vAlign w:val="center"/>
            <w:hideMark/>
          </w:tcPr>
          <w:p w14:paraId="5BDDE6E5"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1.080.298,00 </w:t>
            </w:r>
          </w:p>
        </w:tc>
      </w:tr>
      <w:tr w:rsidR="007C1E45" w:rsidRPr="00B80E27" w14:paraId="10BAE5AD" w14:textId="77777777" w:rsidTr="004C3C09">
        <w:trPr>
          <w:trHeight w:val="1032"/>
        </w:trPr>
        <w:tc>
          <w:tcPr>
            <w:tcW w:w="283" w:type="pct"/>
            <w:noWrap/>
            <w:vAlign w:val="center"/>
            <w:hideMark/>
          </w:tcPr>
          <w:p w14:paraId="6F741610"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2,3</w:t>
            </w:r>
          </w:p>
        </w:tc>
        <w:tc>
          <w:tcPr>
            <w:tcW w:w="392" w:type="pct"/>
            <w:noWrap/>
            <w:vAlign w:val="center"/>
            <w:hideMark/>
          </w:tcPr>
          <w:p w14:paraId="537F519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2,3</w:t>
            </w:r>
          </w:p>
        </w:tc>
        <w:tc>
          <w:tcPr>
            <w:tcW w:w="927" w:type="pct"/>
            <w:gridSpan w:val="2"/>
            <w:vAlign w:val="center"/>
            <w:hideMark/>
          </w:tcPr>
          <w:p w14:paraId="56699F0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Demolición muros laterales en ladrillo (incluye demolición estructura en concreto)</w:t>
            </w:r>
          </w:p>
        </w:tc>
        <w:tc>
          <w:tcPr>
            <w:tcW w:w="374" w:type="pct"/>
            <w:vAlign w:val="center"/>
            <w:hideMark/>
          </w:tcPr>
          <w:p w14:paraId="2D0626C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600AA7B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10,50</w:t>
            </w:r>
          </w:p>
        </w:tc>
        <w:tc>
          <w:tcPr>
            <w:tcW w:w="1269" w:type="pct"/>
            <w:vAlign w:val="center"/>
            <w:hideMark/>
          </w:tcPr>
          <w:p w14:paraId="13CFED65"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104.252,28 </w:t>
            </w:r>
          </w:p>
        </w:tc>
        <w:tc>
          <w:tcPr>
            <w:tcW w:w="1338" w:type="pct"/>
            <w:vAlign w:val="center"/>
            <w:hideMark/>
          </w:tcPr>
          <w:p w14:paraId="2AD30918"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1.094.649,00 </w:t>
            </w:r>
          </w:p>
        </w:tc>
      </w:tr>
      <w:tr w:rsidR="007C1E45" w:rsidRPr="00B80E27" w14:paraId="25E340BC" w14:textId="77777777" w:rsidTr="004C3C09">
        <w:trPr>
          <w:trHeight w:val="600"/>
        </w:trPr>
        <w:tc>
          <w:tcPr>
            <w:tcW w:w="283" w:type="pct"/>
            <w:noWrap/>
            <w:vAlign w:val="center"/>
            <w:hideMark/>
          </w:tcPr>
          <w:p w14:paraId="6D09D359"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2,4</w:t>
            </w:r>
          </w:p>
        </w:tc>
        <w:tc>
          <w:tcPr>
            <w:tcW w:w="392" w:type="pct"/>
            <w:noWrap/>
            <w:vAlign w:val="center"/>
            <w:hideMark/>
          </w:tcPr>
          <w:p w14:paraId="2CFDE256"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2,4</w:t>
            </w:r>
          </w:p>
        </w:tc>
        <w:tc>
          <w:tcPr>
            <w:tcW w:w="927" w:type="pct"/>
            <w:gridSpan w:val="2"/>
            <w:vAlign w:val="center"/>
            <w:hideMark/>
          </w:tcPr>
          <w:p w14:paraId="22E0D16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Demolición bordillo zona de caseta de vigilancia y accesos laterales</w:t>
            </w:r>
          </w:p>
        </w:tc>
        <w:tc>
          <w:tcPr>
            <w:tcW w:w="374" w:type="pct"/>
            <w:vAlign w:val="center"/>
            <w:hideMark/>
          </w:tcPr>
          <w:p w14:paraId="25CD9C2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ml</w:t>
            </w:r>
          </w:p>
        </w:tc>
        <w:tc>
          <w:tcPr>
            <w:tcW w:w="417" w:type="pct"/>
            <w:vAlign w:val="center"/>
            <w:hideMark/>
          </w:tcPr>
          <w:p w14:paraId="5BEB7DA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4,40</w:t>
            </w:r>
          </w:p>
        </w:tc>
        <w:tc>
          <w:tcPr>
            <w:tcW w:w="1269" w:type="pct"/>
            <w:vAlign w:val="center"/>
            <w:hideMark/>
          </w:tcPr>
          <w:p w14:paraId="7441079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69.534,96 </w:t>
            </w:r>
          </w:p>
        </w:tc>
        <w:tc>
          <w:tcPr>
            <w:tcW w:w="1338" w:type="pct"/>
            <w:vAlign w:val="center"/>
            <w:hideMark/>
          </w:tcPr>
          <w:p w14:paraId="7DCD69CC"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305.954,00 </w:t>
            </w:r>
          </w:p>
        </w:tc>
      </w:tr>
      <w:tr w:rsidR="007C1E45" w:rsidRPr="00B80E27" w14:paraId="3FFBD89C" w14:textId="77777777" w:rsidTr="004C3C09">
        <w:trPr>
          <w:trHeight w:val="600"/>
        </w:trPr>
        <w:tc>
          <w:tcPr>
            <w:tcW w:w="283" w:type="pct"/>
            <w:noWrap/>
            <w:vAlign w:val="center"/>
            <w:hideMark/>
          </w:tcPr>
          <w:p w14:paraId="1A374218"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2,5</w:t>
            </w:r>
          </w:p>
        </w:tc>
        <w:tc>
          <w:tcPr>
            <w:tcW w:w="392" w:type="pct"/>
            <w:noWrap/>
            <w:vAlign w:val="center"/>
            <w:hideMark/>
          </w:tcPr>
          <w:p w14:paraId="54EF455F"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2,5</w:t>
            </w:r>
          </w:p>
        </w:tc>
        <w:tc>
          <w:tcPr>
            <w:tcW w:w="927" w:type="pct"/>
            <w:gridSpan w:val="2"/>
            <w:vAlign w:val="center"/>
            <w:hideMark/>
          </w:tcPr>
          <w:p w14:paraId="7A451F4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Desmonte de puertas y ventanas</w:t>
            </w:r>
          </w:p>
        </w:tc>
        <w:tc>
          <w:tcPr>
            <w:tcW w:w="374" w:type="pct"/>
            <w:vAlign w:val="center"/>
            <w:hideMark/>
          </w:tcPr>
          <w:p w14:paraId="48CD075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und</w:t>
            </w:r>
          </w:p>
        </w:tc>
        <w:tc>
          <w:tcPr>
            <w:tcW w:w="417" w:type="pct"/>
            <w:vAlign w:val="center"/>
            <w:hideMark/>
          </w:tcPr>
          <w:p w14:paraId="7C9F387E"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4,00</w:t>
            </w:r>
          </w:p>
        </w:tc>
        <w:tc>
          <w:tcPr>
            <w:tcW w:w="1269" w:type="pct"/>
            <w:vAlign w:val="center"/>
            <w:hideMark/>
          </w:tcPr>
          <w:p w14:paraId="03473A3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39.656,76 </w:t>
            </w:r>
          </w:p>
        </w:tc>
        <w:tc>
          <w:tcPr>
            <w:tcW w:w="1338" w:type="pct"/>
            <w:vAlign w:val="center"/>
            <w:hideMark/>
          </w:tcPr>
          <w:p w14:paraId="5E909D41"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158.627,00 </w:t>
            </w:r>
          </w:p>
        </w:tc>
      </w:tr>
      <w:tr w:rsidR="007C1E45" w:rsidRPr="00B80E27" w14:paraId="7D3E009B" w14:textId="77777777" w:rsidTr="004C3C09">
        <w:trPr>
          <w:trHeight w:val="600"/>
        </w:trPr>
        <w:tc>
          <w:tcPr>
            <w:tcW w:w="283" w:type="pct"/>
            <w:noWrap/>
            <w:vAlign w:val="center"/>
            <w:hideMark/>
          </w:tcPr>
          <w:p w14:paraId="3BB1AD6B"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2,6</w:t>
            </w:r>
          </w:p>
        </w:tc>
        <w:tc>
          <w:tcPr>
            <w:tcW w:w="392" w:type="pct"/>
            <w:noWrap/>
            <w:vAlign w:val="center"/>
            <w:hideMark/>
          </w:tcPr>
          <w:p w14:paraId="2A56A60F"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2,6</w:t>
            </w:r>
          </w:p>
        </w:tc>
        <w:tc>
          <w:tcPr>
            <w:tcW w:w="927" w:type="pct"/>
            <w:gridSpan w:val="2"/>
            <w:vAlign w:val="center"/>
            <w:hideMark/>
          </w:tcPr>
          <w:p w14:paraId="592D4C2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Retiro de escombros </w:t>
            </w:r>
          </w:p>
        </w:tc>
        <w:tc>
          <w:tcPr>
            <w:tcW w:w="374" w:type="pct"/>
            <w:vAlign w:val="center"/>
            <w:hideMark/>
          </w:tcPr>
          <w:p w14:paraId="39CFC25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m3</w:t>
            </w:r>
          </w:p>
        </w:tc>
        <w:tc>
          <w:tcPr>
            <w:tcW w:w="417" w:type="pct"/>
            <w:vAlign w:val="center"/>
            <w:hideMark/>
          </w:tcPr>
          <w:p w14:paraId="72608B8D"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9,06</w:t>
            </w:r>
          </w:p>
        </w:tc>
        <w:tc>
          <w:tcPr>
            <w:tcW w:w="1269" w:type="pct"/>
            <w:vAlign w:val="center"/>
            <w:hideMark/>
          </w:tcPr>
          <w:p w14:paraId="7CD6A6A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43.416,12 </w:t>
            </w:r>
          </w:p>
        </w:tc>
        <w:tc>
          <w:tcPr>
            <w:tcW w:w="1338" w:type="pct"/>
            <w:vAlign w:val="center"/>
            <w:hideMark/>
          </w:tcPr>
          <w:p w14:paraId="51C3DCAF"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393.459,00 </w:t>
            </w:r>
          </w:p>
        </w:tc>
      </w:tr>
      <w:tr w:rsidR="004C3C09" w:rsidRPr="00B80E27" w14:paraId="36FF48F5" w14:textId="77777777" w:rsidTr="004C3C09">
        <w:trPr>
          <w:trHeight w:val="355"/>
        </w:trPr>
        <w:tc>
          <w:tcPr>
            <w:tcW w:w="675" w:type="pct"/>
            <w:gridSpan w:val="2"/>
            <w:noWrap/>
            <w:vAlign w:val="center"/>
            <w:hideMark/>
          </w:tcPr>
          <w:p w14:paraId="4EAA3617"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Subtotal</w:t>
            </w:r>
          </w:p>
        </w:tc>
        <w:tc>
          <w:tcPr>
            <w:tcW w:w="927" w:type="pct"/>
            <w:gridSpan w:val="2"/>
            <w:noWrap/>
            <w:vAlign w:val="bottom"/>
            <w:hideMark/>
          </w:tcPr>
          <w:p w14:paraId="72E9ECE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374" w:type="pct"/>
            <w:noWrap/>
            <w:vAlign w:val="bottom"/>
            <w:hideMark/>
          </w:tcPr>
          <w:p w14:paraId="1331CD2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417" w:type="pct"/>
            <w:vAlign w:val="center"/>
            <w:hideMark/>
          </w:tcPr>
          <w:p w14:paraId="78993C58"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269" w:type="pct"/>
            <w:noWrap/>
            <w:vAlign w:val="bottom"/>
            <w:hideMark/>
          </w:tcPr>
          <w:p w14:paraId="29ACE59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68F1BCBB"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                 3.697.674,00 </w:t>
            </w:r>
          </w:p>
        </w:tc>
      </w:tr>
      <w:tr w:rsidR="007C1E45" w:rsidRPr="00B80E27" w14:paraId="72B921BE" w14:textId="77777777" w:rsidTr="004C3C09">
        <w:trPr>
          <w:trHeight w:val="321"/>
        </w:trPr>
        <w:tc>
          <w:tcPr>
            <w:tcW w:w="283" w:type="pct"/>
            <w:shd w:val="clear" w:color="000000" w:fill="808080"/>
            <w:noWrap/>
            <w:vAlign w:val="center"/>
            <w:hideMark/>
          </w:tcPr>
          <w:p w14:paraId="7A9EBDA3"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3</w:t>
            </w:r>
          </w:p>
        </w:tc>
        <w:tc>
          <w:tcPr>
            <w:tcW w:w="2110" w:type="pct"/>
            <w:gridSpan w:val="5"/>
            <w:shd w:val="clear" w:color="000000" w:fill="808080"/>
            <w:noWrap/>
            <w:vAlign w:val="center"/>
            <w:hideMark/>
          </w:tcPr>
          <w:p w14:paraId="36DDFFDD"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ESTRUCTURA METALICA Y CUBIERTA</w:t>
            </w:r>
          </w:p>
        </w:tc>
        <w:tc>
          <w:tcPr>
            <w:tcW w:w="1269" w:type="pct"/>
            <w:shd w:val="clear" w:color="000000" w:fill="808080"/>
            <w:noWrap/>
            <w:vAlign w:val="center"/>
            <w:hideMark/>
          </w:tcPr>
          <w:p w14:paraId="7DAD9F9E"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c>
          <w:tcPr>
            <w:tcW w:w="1338" w:type="pct"/>
            <w:shd w:val="clear" w:color="000000" w:fill="808080"/>
            <w:noWrap/>
            <w:vAlign w:val="center"/>
            <w:hideMark/>
          </w:tcPr>
          <w:p w14:paraId="08D1648A"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r>
      <w:tr w:rsidR="007C1E45" w:rsidRPr="00B80E27" w14:paraId="19B7137C" w14:textId="77777777" w:rsidTr="004C3C09">
        <w:trPr>
          <w:trHeight w:val="330"/>
        </w:trPr>
        <w:tc>
          <w:tcPr>
            <w:tcW w:w="283" w:type="pct"/>
            <w:noWrap/>
            <w:vAlign w:val="center"/>
            <w:hideMark/>
          </w:tcPr>
          <w:p w14:paraId="4350606C"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3,1</w:t>
            </w:r>
          </w:p>
        </w:tc>
        <w:tc>
          <w:tcPr>
            <w:tcW w:w="392" w:type="pct"/>
            <w:noWrap/>
            <w:vAlign w:val="center"/>
            <w:hideMark/>
          </w:tcPr>
          <w:p w14:paraId="7D8FE65F"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3,1</w:t>
            </w:r>
          </w:p>
        </w:tc>
        <w:tc>
          <w:tcPr>
            <w:tcW w:w="927" w:type="pct"/>
            <w:gridSpan w:val="2"/>
            <w:vAlign w:val="center"/>
            <w:hideMark/>
          </w:tcPr>
          <w:p w14:paraId="1485D43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Excavación manual </w:t>
            </w:r>
          </w:p>
        </w:tc>
        <w:tc>
          <w:tcPr>
            <w:tcW w:w="374" w:type="pct"/>
            <w:vAlign w:val="center"/>
            <w:hideMark/>
          </w:tcPr>
          <w:p w14:paraId="6D2BAFE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m3</w:t>
            </w:r>
          </w:p>
        </w:tc>
        <w:tc>
          <w:tcPr>
            <w:tcW w:w="417" w:type="pct"/>
            <w:vAlign w:val="center"/>
            <w:hideMark/>
          </w:tcPr>
          <w:p w14:paraId="4007196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6,9625</w:t>
            </w:r>
          </w:p>
        </w:tc>
        <w:tc>
          <w:tcPr>
            <w:tcW w:w="1269" w:type="pct"/>
            <w:vAlign w:val="center"/>
            <w:hideMark/>
          </w:tcPr>
          <w:p w14:paraId="6B66C6D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99.142,56 </w:t>
            </w:r>
          </w:p>
        </w:tc>
        <w:tc>
          <w:tcPr>
            <w:tcW w:w="1338" w:type="pct"/>
            <w:vAlign w:val="center"/>
            <w:hideMark/>
          </w:tcPr>
          <w:p w14:paraId="60E7A71C"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690.280,00 </w:t>
            </w:r>
          </w:p>
        </w:tc>
      </w:tr>
      <w:tr w:rsidR="007C1E45" w:rsidRPr="00B80E27" w14:paraId="74BD81A6" w14:textId="77777777" w:rsidTr="004C3C09">
        <w:trPr>
          <w:trHeight w:val="330"/>
        </w:trPr>
        <w:tc>
          <w:tcPr>
            <w:tcW w:w="283" w:type="pct"/>
            <w:noWrap/>
            <w:vAlign w:val="center"/>
            <w:hideMark/>
          </w:tcPr>
          <w:p w14:paraId="1F7329E8"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3,2</w:t>
            </w:r>
          </w:p>
        </w:tc>
        <w:tc>
          <w:tcPr>
            <w:tcW w:w="392" w:type="pct"/>
            <w:noWrap/>
            <w:vAlign w:val="center"/>
            <w:hideMark/>
          </w:tcPr>
          <w:p w14:paraId="201B630E"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3,2</w:t>
            </w:r>
          </w:p>
        </w:tc>
        <w:tc>
          <w:tcPr>
            <w:tcW w:w="927" w:type="pct"/>
            <w:gridSpan w:val="2"/>
            <w:vAlign w:val="center"/>
            <w:hideMark/>
          </w:tcPr>
          <w:p w14:paraId="55B3C54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Concreto de limpieza E= 0,05 M   </w:t>
            </w:r>
          </w:p>
        </w:tc>
        <w:tc>
          <w:tcPr>
            <w:tcW w:w="374" w:type="pct"/>
            <w:vAlign w:val="center"/>
            <w:hideMark/>
          </w:tcPr>
          <w:p w14:paraId="6CA45A0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781DEC6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4,88</w:t>
            </w:r>
          </w:p>
        </w:tc>
        <w:tc>
          <w:tcPr>
            <w:tcW w:w="1269" w:type="pct"/>
            <w:vAlign w:val="center"/>
            <w:hideMark/>
          </w:tcPr>
          <w:p w14:paraId="2F03C21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63.216,00 </w:t>
            </w:r>
          </w:p>
        </w:tc>
        <w:tc>
          <w:tcPr>
            <w:tcW w:w="1338" w:type="pct"/>
            <w:vAlign w:val="center"/>
            <w:hideMark/>
          </w:tcPr>
          <w:p w14:paraId="3E3940D3"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308.494,00 </w:t>
            </w:r>
          </w:p>
        </w:tc>
      </w:tr>
      <w:tr w:rsidR="007C1E45" w:rsidRPr="00B80E27" w14:paraId="1746BA8F" w14:textId="77777777" w:rsidTr="004C3C09">
        <w:trPr>
          <w:trHeight w:val="330"/>
        </w:trPr>
        <w:tc>
          <w:tcPr>
            <w:tcW w:w="283" w:type="pct"/>
            <w:noWrap/>
            <w:vAlign w:val="center"/>
            <w:hideMark/>
          </w:tcPr>
          <w:p w14:paraId="2523BEB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3,3</w:t>
            </w:r>
          </w:p>
        </w:tc>
        <w:tc>
          <w:tcPr>
            <w:tcW w:w="392" w:type="pct"/>
            <w:noWrap/>
            <w:vAlign w:val="center"/>
            <w:hideMark/>
          </w:tcPr>
          <w:p w14:paraId="6757F3E7"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3,3</w:t>
            </w:r>
          </w:p>
        </w:tc>
        <w:tc>
          <w:tcPr>
            <w:tcW w:w="927" w:type="pct"/>
            <w:gridSpan w:val="2"/>
            <w:vAlign w:val="center"/>
            <w:hideMark/>
          </w:tcPr>
          <w:p w14:paraId="3434D01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Acero de refuerzo </w:t>
            </w:r>
          </w:p>
        </w:tc>
        <w:tc>
          <w:tcPr>
            <w:tcW w:w="374" w:type="pct"/>
            <w:vAlign w:val="center"/>
            <w:hideMark/>
          </w:tcPr>
          <w:p w14:paraId="691EEC4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kg</w:t>
            </w:r>
          </w:p>
        </w:tc>
        <w:tc>
          <w:tcPr>
            <w:tcW w:w="417" w:type="pct"/>
            <w:vAlign w:val="center"/>
            <w:hideMark/>
          </w:tcPr>
          <w:p w14:paraId="625B19F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200</w:t>
            </w:r>
          </w:p>
        </w:tc>
        <w:tc>
          <w:tcPr>
            <w:tcW w:w="1269" w:type="pct"/>
            <w:vAlign w:val="center"/>
            <w:hideMark/>
          </w:tcPr>
          <w:p w14:paraId="5BFEE43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14.481,00 </w:t>
            </w:r>
          </w:p>
        </w:tc>
        <w:tc>
          <w:tcPr>
            <w:tcW w:w="1338" w:type="pct"/>
            <w:vAlign w:val="center"/>
            <w:hideMark/>
          </w:tcPr>
          <w:p w14:paraId="5C866F51"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2.896.200,00 </w:t>
            </w:r>
          </w:p>
        </w:tc>
      </w:tr>
      <w:tr w:rsidR="007C1E45" w:rsidRPr="00B80E27" w14:paraId="0C4E1DBD" w14:textId="77777777" w:rsidTr="004C3C09">
        <w:trPr>
          <w:trHeight w:val="330"/>
        </w:trPr>
        <w:tc>
          <w:tcPr>
            <w:tcW w:w="283" w:type="pct"/>
            <w:noWrap/>
            <w:vAlign w:val="center"/>
            <w:hideMark/>
          </w:tcPr>
          <w:p w14:paraId="0F6FC7BC"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3,4</w:t>
            </w:r>
          </w:p>
        </w:tc>
        <w:tc>
          <w:tcPr>
            <w:tcW w:w="392" w:type="pct"/>
            <w:noWrap/>
            <w:vAlign w:val="center"/>
            <w:hideMark/>
          </w:tcPr>
          <w:p w14:paraId="4E4E2B39"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3,4</w:t>
            </w:r>
          </w:p>
        </w:tc>
        <w:tc>
          <w:tcPr>
            <w:tcW w:w="927" w:type="pct"/>
            <w:gridSpan w:val="2"/>
            <w:vAlign w:val="center"/>
            <w:hideMark/>
          </w:tcPr>
          <w:p w14:paraId="27DCFED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Concreto para zapatas de </w:t>
            </w:r>
            <w:proofErr w:type="spellStart"/>
            <w:r w:rsidRPr="00B80E27">
              <w:rPr>
                <w:rFonts w:ascii="Century Gothic" w:eastAsia="Times New Roman" w:hAnsi="Century Gothic" w:cs="Arial"/>
                <w:sz w:val="18"/>
                <w:szCs w:val="18"/>
                <w:lang w:eastAsia="es-CO"/>
              </w:rPr>
              <w:t>f'c</w:t>
            </w:r>
            <w:proofErr w:type="spellEnd"/>
            <w:r w:rsidRPr="00B80E27">
              <w:rPr>
                <w:rFonts w:ascii="Century Gothic" w:eastAsia="Times New Roman" w:hAnsi="Century Gothic" w:cs="Arial"/>
                <w:sz w:val="18"/>
                <w:szCs w:val="18"/>
                <w:lang w:eastAsia="es-CO"/>
              </w:rPr>
              <w:t xml:space="preserve"> 21Mpa </w:t>
            </w:r>
          </w:p>
        </w:tc>
        <w:tc>
          <w:tcPr>
            <w:tcW w:w="374" w:type="pct"/>
            <w:vAlign w:val="center"/>
            <w:hideMark/>
          </w:tcPr>
          <w:p w14:paraId="6428CBAD"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m3</w:t>
            </w:r>
          </w:p>
        </w:tc>
        <w:tc>
          <w:tcPr>
            <w:tcW w:w="417" w:type="pct"/>
            <w:vAlign w:val="center"/>
            <w:hideMark/>
          </w:tcPr>
          <w:p w14:paraId="0C1AA2B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1,6</w:t>
            </w:r>
          </w:p>
        </w:tc>
        <w:tc>
          <w:tcPr>
            <w:tcW w:w="1269" w:type="pct"/>
            <w:vAlign w:val="center"/>
            <w:hideMark/>
          </w:tcPr>
          <w:p w14:paraId="74DFF08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1.345.291,20 </w:t>
            </w:r>
          </w:p>
        </w:tc>
        <w:tc>
          <w:tcPr>
            <w:tcW w:w="1338" w:type="pct"/>
            <w:vAlign w:val="center"/>
            <w:hideMark/>
          </w:tcPr>
          <w:p w14:paraId="4E1C87BF"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2.152.466,00 </w:t>
            </w:r>
          </w:p>
        </w:tc>
      </w:tr>
      <w:tr w:rsidR="007C1E45" w:rsidRPr="00B80E27" w14:paraId="209D1076" w14:textId="77777777" w:rsidTr="004C3C09">
        <w:trPr>
          <w:trHeight w:val="1140"/>
        </w:trPr>
        <w:tc>
          <w:tcPr>
            <w:tcW w:w="283" w:type="pct"/>
            <w:noWrap/>
            <w:vAlign w:val="center"/>
            <w:hideMark/>
          </w:tcPr>
          <w:p w14:paraId="2BD79236"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3,5</w:t>
            </w:r>
          </w:p>
        </w:tc>
        <w:tc>
          <w:tcPr>
            <w:tcW w:w="392" w:type="pct"/>
            <w:noWrap/>
            <w:vAlign w:val="center"/>
            <w:hideMark/>
          </w:tcPr>
          <w:p w14:paraId="0810DE17"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3,5</w:t>
            </w:r>
          </w:p>
        </w:tc>
        <w:tc>
          <w:tcPr>
            <w:tcW w:w="927" w:type="pct"/>
            <w:gridSpan w:val="2"/>
            <w:vAlign w:val="center"/>
            <w:hideMark/>
          </w:tcPr>
          <w:p w14:paraId="0A24BBE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Relleno con material seleccionado tipo recebo compactado con vibro compactador manual al 95% del </w:t>
            </w:r>
            <w:proofErr w:type="spellStart"/>
            <w:r w:rsidRPr="00B80E27">
              <w:rPr>
                <w:rFonts w:ascii="Century Gothic" w:eastAsia="Times New Roman" w:hAnsi="Century Gothic" w:cs="Arial"/>
                <w:sz w:val="18"/>
                <w:szCs w:val="18"/>
                <w:lang w:eastAsia="es-CO"/>
              </w:rPr>
              <w:t>proctor</w:t>
            </w:r>
            <w:proofErr w:type="spellEnd"/>
            <w:r w:rsidRPr="00B80E27">
              <w:rPr>
                <w:rFonts w:ascii="Century Gothic" w:eastAsia="Times New Roman" w:hAnsi="Century Gothic" w:cs="Arial"/>
                <w:sz w:val="18"/>
                <w:szCs w:val="18"/>
                <w:lang w:eastAsia="es-CO"/>
              </w:rPr>
              <w:t xml:space="preserve"> estándar en capas no superiores a 15cm para zapatas.</w:t>
            </w:r>
          </w:p>
        </w:tc>
        <w:tc>
          <w:tcPr>
            <w:tcW w:w="374" w:type="pct"/>
            <w:vAlign w:val="center"/>
            <w:hideMark/>
          </w:tcPr>
          <w:p w14:paraId="3E48379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m3</w:t>
            </w:r>
          </w:p>
        </w:tc>
        <w:tc>
          <w:tcPr>
            <w:tcW w:w="417" w:type="pct"/>
            <w:vAlign w:val="center"/>
            <w:hideMark/>
          </w:tcPr>
          <w:p w14:paraId="7389BD6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4,8745</w:t>
            </w:r>
          </w:p>
        </w:tc>
        <w:tc>
          <w:tcPr>
            <w:tcW w:w="1269" w:type="pct"/>
            <w:vAlign w:val="center"/>
            <w:hideMark/>
          </w:tcPr>
          <w:p w14:paraId="0633E39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114.966,72 </w:t>
            </w:r>
          </w:p>
        </w:tc>
        <w:tc>
          <w:tcPr>
            <w:tcW w:w="1338" w:type="pct"/>
            <w:vAlign w:val="center"/>
            <w:hideMark/>
          </w:tcPr>
          <w:p w14:paraId="0FAE3913"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560.405,00 </w:t>
            </w:r>
          </w:p>
        </w:tc>
      </w:tr>
      <w:tr w:rsidR="007C1E45" w:rsidRPr="00B80E27" w14:paraId="53B8B1C0" w14:textId="77777777" w:rsidTr="004C3C09">
        <w:trPr>
          <w:trHeight w:val="1129"/>
        </w:trPr>
        <w:tc>
          <w:tcPr>
            <w:tcW w:w="283" w:type="pct"/>
            <w:noWrap/>
            <w:vAlign w:val="center"/>
            <w:hideMark/>
          </w:tcPr>
          <w:p w14:paraId="448D51D0"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3,6</w:t>
            </w:r>
          </w:p>
        </w:tc>
        <w:tc>
          <w:tcPr>
            <w:tcW w:w="392" w:type="pct"/>
            <w:noWrap/>
            <w:vAlign w:val="center"/>
            <w:hideMark/>
          </w:tcPr>
          <w:p w14:paraId="7C887552"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3,6</w:t>
            </w:r>
          </w:p>
        </w:tc>
        <w:tc>
          <w:tcPr>
            <w:tcW w:w="927" w:type="pct"/>
            <w:gridSpan w:val="2"/>
            <w:vAlign w:val="center"/>
            <w:hideMark/>
          </w:tcPr>
          <w:p w14:paraId="1A09C60C" w14:textId="77777777" w:rsidR="007C1E45" w:rsidRPr="00B80E27" w:rsidRDefault="007C1E45" w:rsidP="007C1E45">
            <w:pPr>
              <w:jc w:val="left"/>
              <w:rPr>
                <w:rFonts w:ascii="Century Gothic" w:eastAsia="Times New Roman" w:hAnsi="Century Gothic" w:cs="Arial"/>
                <w:sz w:val="18"/>
                <w:szCs w:val="18"/>
                <w:lang w:eastAsia="es-CO"/>
              </w:rPr>
            </w:pPr>
            <w:proofErr w:type="gramStart"/>
            <w:r w:rsidRPr="00B80E27">
              <w:rPr>
                <w:rFonts w:ascii="Century Gothic" w:eastAsia="Times New Roman" w:hAnsi="Century Gothic" w:cs="Arial"/>
                <w:sz w:val="18"/>
                <w:szCs w:val="18"/>
                <w:lang w:eastAsia="es-CO"/>
              </w:rPr>
              <w:t>Concreto  para</w:t>
            </w:r>
            <w:proofErr w:type="gramEnd"/>
            <w:r w:rsidRPr="00B80E27">
              <w:rPr>
                <w:rFonts w:ascii="Century Gothic" w:eastAsia="Times New Roman" w:hAnsi="Century Gothic" w:cs="Arial"/>
                <w:sz w:val="18"/>
                <w:szCs w:val="18"/>
                <w:lang w:eastAsia="es-CO"/>
              </w:rPr>
              <w:t xml:space="preserve"> columnas de </w:t>
            </w:r>
            <w:proofErr w:type="spellStart"/>
            <w:r w:rsidRPr="00B80E27">
              <w:rPr>
                <w:rFonts w:ascii="Century Gothic" w:eastAsia="Times New Roman" w:hAnsi="Century Gothic" w:cs="Arial"/>
                <w:sz w:val="18"/>
                <w:szCs w:val="18"/>
                <w:lang w:eastAsia="es-CO"/>
              </w:rPr>
              <w:t>f'c</w:t>
            </w:r>
            <w:proofErr w:type="spellEnd"/>
            <w:r w:rsidRPr="00B80E27">
              <w:rPr>
                <w:rFonts w:ascii="Century Gothic" w:eastAsia="Times New Roman" w:hAnsi="Century Gothic" w:cs="Arial"/>
                <w:sz w:val="18"/>
                <w:szCs w:val="18"/>
                <w:lang w:eastAsia="es-CO"/>
              </w:rPr>
              <w:t xml:space="preserve"> 21Mpa (Incluye preparación, transporte, y colocación).</w:t>
            </w:r>
          </w:p>
        </w:tc>
        <w:tc>
          <w:tcPr>
            <w:tcW w:w="374" w:type="pct"/>
            <w:vAlign w:val="center"/>
            <w:hideMark/>
          </w:tcPr>
          <w:p w14:paraId="03FF8C8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m3</w:t>
            </w:r>
          </w:p>
        </w:tc>
        <w:tc>
          <w:tcPr>
            <w:tcW w:w="417" w:type="pct"/>
            <w:vAlign w:val="center"/>
            <w:hideMark/>
          </w:tcPr>
          <w:p w14:paraId="7DC0076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2,45</w:t>
            </w:r>
          </w:p>
        </w:tc>
        <w:tc>
          <w:tcPr>
            <w:tcW w:w="1269" w:type="pct"/>
            <w:vAlign w:val="center"/>
            <w:hideMark/>
          </w:tcPr>
          <w:p w14:paraId="4AE85F1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1.554.554,76 </w:t>
            </w:r>
          </w:p>
        </w:tc>
        <w:tc>
          <w:tcPr>
            <w:tcW w:w="1338" w:type="pct"/>
            <w:vAlign w:val="center"/>
            <w:hideMark/>
          </w:tcPr>
          <w:p w14:paraId="4F9403FD"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3.808.659,00 </w:t>
            </w:r>
          </w:p>
        </w:tc>
      </w:tr>
      <w:tr w:rsidR="007C1E45" w:rsidRPr="00B80E27" w14:paraId="31ACF255" w14:textId="77777777" w:rsidTr="004C3C09">
        <w:trPr>
          <w:trHeight w:val="1129"/>
        </w:trPr>
        <w:tc>
          <w:tcPr>
            <w:tcW w:w="283" w:type="pct"/>
            <w:noWrap/>
            <w:vAlign w:val="center"/>
            <w:hideMark/>
          </w:tcPr>
          <w:p w14:paraId="6F87E3AC"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3,7</w:t>
            </w:r>
          </w:p>
        </w:tc>
        <w:tc>
          <w:tcPr>
            <w:tcW w:w="392" w:type="pct"/>
            <w:noWrap/>
            <w:vAlign w:val="center"/>
            <w:hideMark/>
          </w:tcPr>
          <w:p w14:paraId="4B361DEB"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3,7</w:t>
            </w:r>
          </w:p>
        </w:tc>
        <w:tc>
          <w:tcPr>
            <w:tcW w:w="927" w:type="pct"/>
            <w:gridSpan w:val="2"/>
            <w:vAlign w:val="center"/>
            <w:hideMark/>
          </w:tcPr>
          <w:p w14:paraId="7626918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Concreto para Viga de cimentación de 25 x 25 cm, </w:t>
            </w:r>
            <w:proofErr w:type="spellStart"/>
            <w:r w:rsidRPr="00B80E27">
              <w:rPr>
                <w:rFonts w:ascii="Century Gothic" w:eastAsia="Times New Roman" w:hAnsi="Century Gothic" w:cs="Arial"/>
                <w:sz w:val="18"/>
                <w:szCs w:val="18"/>
                <w:lang w:eastAsia="es-CO"/>
              </w:rPr>
              <w:t>f¨c</w:t>
            </w:r>
            <w:proofErr w:type="spellEnd"/>
            <w:r w:rsidRPr="00B80E27">
              <w:rPr>
                <w:rFonts w:ascii="Century Gothic" w:eastAsia="Times New Roman" w:hAnsi="Century Gothic" w:cs="Arial"/>
                <w:sz w:val="18"/>
                <w:szCs w:val="18"/>
                <w:lang w:eastAsia="es-CO"/>
              </w:rPr>
              <w:t xml:space="preserve">= 21 </w:t>
            </w:r>
            <w:proofErr w:type="spellStart"/>
            <w:r w:rsidRPr="00B80E27">
              <w:rPr>
                <w:rFonts w:ascii="Century Gothic" w:eastAsia="Times New Roman" w:hAnsi="Century Gothic" w:cs="Arial"/>
                <w:sz w:val="18"/>
                <w:szCs w:val="18"/>
                <w:lang w:eastAsia="es-CO"/>
              </w:rPr>
              <w:t>Mpa</w:t>
            </w:r>
            <w:proofErr w:type="spellEnd"/>
            <w:r w:rsidRPr="00B80E27">
              <w:rPr>
                <w:rFonts w:ascii="Century Gothic" w:eastAsia="Times New Roman" w:hAnsi="Century Gothic" w:cs="Arial"/>
                <w:sz w:val="18"/>
                <w:szCs w:val="18"/>
                <w:lang w:eastAsia="es-CO"/>
              </w:rPr>
              <w:t xml:space="preserve">, reforzada con 4#4 longitudinalmente </w:t>
            </w:r>
            <w:r w:rsidRPr="00B80E27">
              <w:rPr>
                <w:rFonts w:ascii="Century Gothic" w:eastAsia="Times New Roman" w:hAnsi="Century Gothic" w:cs="Arial"/>
                <w:sz w:val="18"/>
                <w:szCs w:val="18"/>
                <w:lang w:eastAsia="es-CO"/>
              </w:rPr>
              <w:lastRenderedPageBreak/>
              <w:t>y estribos de 3/8 cada 5 cm</w:t>
            </w:r>
          </w:p>
        </w:tc>
        <w:tc>
          <w:tcPr>
            <w:tcW w:w="374" w:type="pct"/>
            <w:vAlign w:val="center"/>
            <w:hideMark/>
          </w:tcPr>
          <w:p w14:paraId="40A96A4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lastRenderedPageBreak/>
              <w:t>ml</w:t>
            </w:r>
          </w:p>
        </w:tc>
        <w:tc>
          <w:tcPr>
            <w:tcW w:w="417" w:type="pct"/>
            <w:vAlign w:val="center"/>
            <w:hideMark/>
          </w:tcPr>
          <w:p w14:paraId="3E5F841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25</w:t>
            </w:r>
          </w:p>
        </w:tc>
        <w:tc>
          <w:tcPr>
            <w:tcW w:w="1269" w:type="pct"/>
            <w:vAlign w:val="center"/>
            <w:hideMark/>
          </w:tcPr>
          <w:p w14:paraId="715BD6D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155.569,92 </w:t>
            </w:r>
          </w:p>
        </w:tc>
        <w:tc>
          <w:tcPr>
            <w:tcW w:w="1338" w:type="pct"/>
            <w:vAlign w:val="center"/>
            <w:hideMark/>
          </w:tcPr>
          <w:p w14:paraId="6B4F2BC2"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3.889.248,00 </w:t>
            </w:r>
          </w:p>
        </w:tc>
      </w:tr>
      <w:tr w:rsidR="007C1E45" w:rsidRPr="00B80E27" w14:paraId="013FC368" w14:textId="77777777" w:rsidTr="004C3C09">
        <w:trPr>
          <w:trHeight w:val="1129"/>
        </w:trPr>
        <w:tc>
          <w:tcPr>
            <w:tcW w:w="283" w:type="pct"/>
            <w:noWrap/>
            <w:vAlign w:val="center"/>
            <w:hideMark/>
          </w:tcPr>
          <w:p w14:paraId="52D96A3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3,8</w:t>
            </w:r>
          </w:p>
        </w:tc>
        <w:tc>
          <w:tcPr>
            <w:tcW w:w="392" w:type="pct"/>
            <w:noWrap/>
            <w:vAlign w:val="center"/>
            <w:hideMark/>
          </w:tcPr>
          <w:p w14:paraId="79CD96D0"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3,8</w:t>
            </w:r>
          </w:p>
        </w:tc>
        <w:tc>
          <w:tcPr>
            <w:tcW w:w="927" w:type="pct"/>
            <w:gridSpan w:val="2"/>
            <w:vAlign w:val="center"/>
            <w:hideMark/>
          </w:tcPr>
          <w:p w14:paraId="5F1F9A41" w14:textId="77777777" w:rsidR="007C1E45" w:rsidRPr="00B80E27" w:rsidRDefault="007C1E45" w:rsidP="007C1E45">
            <w:pPr>
              <w:jc w:val="left"/>
              <w:rPr>
                <w:rFonts w:ascii="Century Gothic" w:eastAsia="Times New Roman" w:hAnsi="Century Gothic" w:cs="Arial"/>
                <w:sz w:val="18"/>
                <w:szCs w:val="18"/>
                <w:lang w:eastAsia="es-CO"/>
              </w:rPr>
            </w:pPr>
            <w:proofErr w:type="gramStart"/>
            <w:r w:rsidRPr="00B80E27">
              <w:rPr>
                <w:rFonts w:ascii="Century Gothic" w:eastAsia="Times New Roman" w:hAnsi="Century Gothic" w:cs="Arial"/>
                <w:sz w:val="18"/>
                <w:szCs w:val="18"/>
                <w:lang w:eastAsia="es-CO"/>
              </w:rPr>
              <w:t>Concreto  para</w:t>
            </w:r>
            <w:proofErr w:type="gramEnd"/>
            <w:r w:rsidRPr="00B80E27">
              <w:rPr>
                <w:rFonts w:ascii="Century Gothic" w:eastAsia="Times New Roman" w:hAnsi="Century Gothic" w:cs="Arial"/>
                <w:sz w:val="18"/>
                <w:szCs w:val="18"/>
                <w:lang w:eastAsia="es-CO"/>
              </w:rPr>
              <w:t xml:space="preserve"> vigas de cubierta de </w:t>
            </w:r>
            <w:proofErr w:type="spellStart"/>
            <w:r w:rsidRPr="00B80E27">
              <w:rPr>
                <w:rFonts w:ascii="Century Gothic" w:eastAsia="Times New Roman" w:hAnsi="Century Gothic" w:cs="Arial"/>
                <w:sz w:val="18"/>
                <w:szCs w:val="18"/>
                <w:lang w:eastAsia="es-CO"/>
              </w:rPr>
              <w:t>f'c</w:t>
            </w:r>
            <w:proofErr w:type="spellEnd"/>
            <w:r w:rsidRPr="00B80E27">
              <w:rPr>
                <w:rFonts w:ascii="Century Gothic" w:eastAsia="Times New Roman" w:hAnsi="Century Gothic" w:cs="Arial"/>
                <w:sz w:val="18"/>
                <w:szCs w:val="18"/>
                <w:lang w:eastAsia="es-CO"/>
              </w:rPr>
              <w:t xml:space="preserve"> 21Mpa  (Incluye preparación, transporte, y colocación)</w:t>
            </w:r>
          </w:p>
        </w:tc>
        <w:tc>
          <w:tcPr>
            <w:tcW w:w="374" w:type="pct"/>
            <w:vAlign w:val="center"/>
            <w:hideMark/>
          </w:tcPr>
          <w:p w14:paraId="5A6D90A5"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m3</w:t>
            </w:r>
          </w:p>
        </w:tc>
        <w:tc>
          <w:tcPr>
            <w:tcW w:w="417" w:type="pct"/>
            <w:vAlign w:val="center"/>
            <w:hideMark/>
          </w:tcPr>
          <w:p w14:paraId="3852EC6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2,125</w:t>
            </w:r>
          </w:p>
        </w:tc>
        <w:tc>
          <w:tcPr>
            <w:tcW w:w="1269" w:type="pct"/>
            <w:vAlign w:val="center"/>
            <w:hideMark/>
          </w:tcPr>
          <w:p w14:paraId="6043D27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1.615.331,52 </w:t>
            </w:r>
          </w:p>
        </w:tc>
        <w:tc>
          <w:tcPr>
            <w:tcW w:w="1338" w:type="pct"/>
            <w:vAlign w:val="center"/>
            <w:hideMark/>
          </w:tcPr>
          <w:p w14:paraId="24ED9E55" w14:textId="77777777" w:rsidR="007C1E45" w:rsidRPr="00B80E27" w:rsidRDefault="007C1E45" w:rsidP="007C1E45">
            <w:pPr>
              <w:jc w:val="righ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3.432.579,00 </w:t>
            </w:r>
          </w:p>
        </w:tc>
      </w:tr>
      <w:tr w:rsidR="004C3C09" w:rsidRPr="00B80E27" w14:paraId="41CD07F3" w14:textId="77777777" w:rsidTr="004C3C09">
        <w:trPr>
          <w:trHeight w:val="345"/>
        </w:trPr>
        <w:tc>
          <w:tcPr>
            <w:tcW w:w="675" w:type="pct"/>
            <w:gridSpan w:val="2"/>
            <w:noWrap/>
            <w:vAlign w:val="center"/>
            <w:hideMark/>
          </w:tcPr>
          <w:p w14:paraId="0638188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Subtotal</w:t>
            </w:r>
          </w:p>
        </w:tc>
        <w:tc>
          <w:tcPr>
            <w:tcW w:w="927" w:type="pct"/>
            <w:gridSpan w:val="2"/>
            <w:noWrap/>
            <w:vAlign w:val="bottom"/>
            <w:hideMark/>
          </w:tcPr>
          <w:p w14:paraId="311242F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374" w:type="pct"/>
            <w:noWrap/>
            <w:vAlign w:val="bottom"/>
            <w:hideMark/>
          </w:tcPr>
          <w:p w14:paraId="24A00B7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417" w:type="pct"/>
            <w:vAlign w:val="center"/>
            <w:hideMark/>
          </w:tcPr>
          <w:p w14:paraId="2AE43626"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269" w:type="pct"/>
            <w:noWrap/>
            <w:vAlign w:val="bottom"/>
            <w:hideMark/>
          </w:tcPr>
          <w:p w14:paraId="0FFE193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22197D01"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               17.738.331,00 </w:t>
            </w:r>
          </w:p>
        </w:tc>
      </w:tr>
      <w:tr w:rsidR="007C1E45" w:rsidRPr="00B80E27" w14:paraId="6BCA0709" w14:textId="77777777" w:rsidTr="004C3C09">
        <w:trPr>
          <w:trHeight w:val="236"/>
        </w:trPr>
        <w:tc>
          <w:tcPr>
            <w:tcW w:w="283" w:type="pct"/>
            <w:shd w:val="clear" w:color="000000" w:fill="808080"/>
            <w:noWrap/>
            <w:vAlign w:val="center"/>
            <w:hideMark/>
          </w:tcPr>
          <w:p w14:paraId="71B6C0BA"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4</w:t>
            </w:r>
          </w:p>
        </w:tc>
        <w:tc>
          <w:tcPr>
            <w:tcW w:w="2110" w:type="pct"/>
            <w:gridSpan w:val="5"/>
            <w:shd w:val="clear" w:color="000000" w:fill="808080"/>
            <w:noWrap/>
            <w:vAlign w:val="center"/>
            <w:hideMark/>
          </w:tcPr>
          <w:p w14:paraId="0B0C9C68"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ESTRUCTURA METALICA</w:t>
            </w:r>
          </w:p>
        </w:tc>
        <w:tc>
          <w:tcPr>
            <w:tcW w:w="1269" w:type="pct"/>
            <w:shd w:val="clear" w:color="000000" w:fill="808080"/>
            <w:noWrap/>
            <w:vAlign w:val="center"/>
            <w:hideMark/>
          </w:tcPr>
          <w:p w14:paraId="7DD8E691"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c>
          <w:tcPr>
            <w:tcW w:w="1338" w:type="pct"/>
            <w:shd w:val="clear" w:color="000000" w:fill="808080"/>
            <w:noWrap/>
            <w:vAlign w:val="center"/>
            <w:hideMark/>
          </w:tcPr>
          <w:p w14:paraId="05125000"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r>
      <w:tr w:rsidR="007C1E45" w:rsidRPr="00B80E27" w14:paraId="20D283C2" w14:textId="77777777" w:rsidTr="00BC27A4">
        <w:trPr>
          <w:trHeight w:val="608"/>
        </w:trPr>
        <w:tc>
          <w:tcPr>
            <w:tcW w:w="283" w:type="pct"/>
            <w:noWrap/>
            <w:vAlign w:val="center"/>
            <w:hideMark/>
          </w:tcPr>
          <w:p w14:paraId="407CE1DA"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4,1</w:t>
            </w:r>
          </w:p>
        </w:tc>
        <w:tc>
          <w:tcPr>
            <w:tcW w:w="392" w:type="pct"/>
            <w:noWrap/>
            <w:vAlign w:val="center"/>
            <w:hideMark/>
          </w:tcPr>
          <w:p w14:paraId="11F1433C"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4,1</w:t>
            </w:r>
          </w:p>
        </w:tc>
        <w:tc>
          <w:tcPr>
            <w:tcW w:w="927" w:type="pct"/>
            <w:gridSpan w:val="2"/>
            <w:vAlign w:val="center"/>
            <w:hideMark/>
          </w:tcPr>
          <w:p w14:paraId="6FAD22D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Perfil estructural de 3"* 1 1/2" para soporte de cubierta</w:t>
            </w:r>
          </w:p>
        </w:tc>
        <w:tc>
          <w:tcPr>
            <w:tcW w:w="374" w:type="pct"/>
            <w:vAlign w:val="center"/>
            <w:hideMark/>
          </w:tcPr>
          <w:p w14:paraId="601FA93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ml</w:t>
            </w:r>
          </w:p>
        </w:tc>
        <w:tc>
          <w:tcPr>
            <w:tcW w:w="417" w:type="pct"/>
            <w:vAlign w:val="center"/>
            <w:hideMark/>
          </w:tcPr>
          <w:p w14:paraId="39AA911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83</w:t>
            </w:r>
          </w:p>
        </w:tc>
        <w:tc>
          <w:tcPr>
            <w:tcW w:w="1269" w:type="pct"/>
            <w:vAlign w:val="center"/>
            <w:hideMark/>
          </w:tcPr>
          <w:p w14:paraId="5F8D2CD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141.311,28 </w:t>
            </w:r>
          </w:p>
        </w:tc>
        <w:tc>
          <w:tcPr>
            <w:tcW w:w="1338" w:type="pct"/>
            <w:vAlign w:val="center"/>
            <w:hideMark/>
          </w:tcPr>
          <w:p w14:paraId="45FD4BB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11.728.836,24 </w:t>
            </w:r>
          </w:p>
        </w:tc>
      </w:tr>
      <w:tr w:rsidR="007C1E45" w:rsidRPr="00B80E27" w14:paraId="02EED2B7" w14:textId="77777777" w:rsidTr="00BC27A4">
        <w:trPr>
          <w:trHeight w:val="436"/>
        </w:trPr>
        <w:tc>
          <w:tcPr>
            <w:tcW w:w="283" w:type="pct"/>
            <w:noWrap/>
            <w:vAlign w:val="center"/>
            <w:hideMark/>
          </w:tcPr>
          <w:p w14:paraId="471572D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4,2</w:t>
            </w:r>
          </w:p>
        </w:tc>
        <w:tc>
          <w:tcPr>
            <w:tcW w:w="392" w:type="pct"/>
            <w:noWrap/>
            <w:vAlign w:val="center"/>
            <w:hideMark/>
          </w:tcPr>
          <w:p w14:paraId="1CE3288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4,2</w:t>
            </w:r>
          </w:p>
        </w:tc>
        <w:tc>
          <w:tcPr>
            <w:tcW w:w="927" w:type="pct"/>
            <w:gridSpan w:val="2"/>
            <w:vAlign w:val="center"/>
            <w:hideMark/>
          </w:tcPr>
          <w:p w14:paraId="5197748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Lamina master 1000 acceso o similar cal 26.</w:t>
            </w:r>
          </w:p>
        </w:tc>
        <w:tc>
          <w:tcPr>
            <w:tcW w:w="374" w:type="pct"/>
            <w:vAlign w:val="center"/>
            <w:hideMark/>
          </w:tcPr>
          <w:p w14:paraId="3A5E279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492105A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61,41</w:t>
            </w:r>
          </w:p>
        </w:tc>
        <w:tc>
          <w:tcPr>
            <w:tcW w:w="1269" w:type="pct"/>
            <w:vAlign w:val="center"/>
            <w:hideMark/>
          </w:tcPr>
          <w:p w14:paraId="12E2839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174.620,16 </w:t>
            </w:r>
          </w:p>
        </w:tc>
        <w:tc>
          <w:tcPr>
            <w:tcW w:w="1338" w:type="pct"/>
            <w:vAlign w:val="center"/>
            <w:hideMark/>
          </w:tcPr>
          <w:p w14:paraId="16DE892E"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10.723.424,03 </w:t>
            </w:r>
          </w:p>
        </w:tc>
      </w:tr>
      <w:tr w:rsidR="007C1E45" w:rsidRPr="00B80E27" w14:paraId="281F9D14" w14:textId="77777777" w:rsidTr="004C3C09">
        <w:trPr>
          <w:trHeight w:val="1129"/>
        </w:trPr>
        <w:tc>
          <w:tcPr>
            <w:tcW w:w="283" w:type="pct"/>
            <w:noWrap/>
            <w:vAlign w:val="center"/>
            <w:hideMark/>
          </w:tcPr>
          <w:p w14:paraId="1F166C9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4,3</w:t>
            </w:r>
          </w:p>
        </w:tc>
        <w:tc>
          <w:tcPr>
            <w:tcW w:w="392" w:type="pct"/>
            <w:noWrap/>
            <w:vAlign w:val="center"/>
            <w:hideMark/>
          </w:tcPr>
          <w:p w14:paraId="3A504927"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4,3</w:t>
            </w:r>
          </w:p>
        </w:tc>
        <w:tc>
          <w:tcPr>
            <w:tcW w:w="927" w:type="pct"/>
            <w:gridSpan w:val="2"/>
            <w:vAlign w:val="center"/>
            <w:hideMark/>
          </w:tcPr>
          <w:p w14:paraId="3513306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Cielo raso y bordes perimetrales en PVC para cubrir estructura metálica cubierta portal, incluye pañete, estuco plástico y pintura </w:t>
            </w:r>
            <w:proofErr w:type="spellStart"/>
            <w:r w:rsidRPr="00B80E27">
              <w:rPr>
                <w:rFonts w:ascii="Century Gothic" w:eastAsia="Times New Roman" w:hAnsi="Century Gothic" w:cs="Arial"/>
                <w:sz w:val="18"/>
                <w:szCs w:val="18"/>
                <w:lang w:eastAsia="es-CO"/>
              </w:rPr>
              <w:t>koraza</w:t>
            </w:r>
            <w:proofErr w:type="spellEnd"/>
          </w:p>
        </w:tc>
        <w:tc>
          <w:tcPr>
            <w:tcW w:w="374" w:type="pct"/>
            <w:vAlign w:val="center"/>
            <w:hideMark/>
          </w:tcPr>
          <w:p w14:paraId="3C3524C8"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5DD0D11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88</w:t>
            </w:r>
          </w:p>
        </w:tc>
        <w:tc>
          <w:tcPr>
            <w:tcW w:w="1269" w:type="pct"/>
            <w:vAlign w:val="center"/>
            <w:hideMark/>
          </w:tcPr>
          <w:p w14:paraId="2EF14CC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112.767,60 </w:t>
            </w:r>
          </w:p>
        </w:tc>
        <w:tc>
          <w:tcPr>
            <w:tcW w:w="1338" w:type="pct"/>
            <w:vAlign w:val="center"/>
            <w:hideMark/>
          </w:tcPr>
          <w:p w14:paraId="7A1BFCD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9.923.548,80 </w:t>
            </w:r>
          </w:p>
        </w:tc>
      </w:tr>
      <w:tr w:rsidR="004C3C09" w:rsidRPr="00B80E27" w14:paraId="1DF58B01" w14:textId="77777777" w:rsidTr="004C3C09">
        <w:trPr>
          <w:trHeight w:val="139"/>
        </w:trPr>
        <w:tc>
          <w:tcPr>
            <w:tcW w:w="675" w:type="pct"/>
            <w:gridSpan w:val="2"/>
            <w:noWrap/>
            <w:vAlign w:val="center"/>
            <w:hideMark/>
          </w:tcPr>
          <w:p w14:paraId="5FD9E24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Subtotal</w:t>
            </w:r>
          </w:p>
        </w:tc>
        <w:tc>
          <w:tcPr>
            <w:tcW w:w="927" w:type="pct"/>
            <w:gridSpan w:val="2"/>
            <w:noWrap/>
            <w:vAlign w:val="bottom"/>
            <w:hideMark/>
          </w:tcPr>
          <w:p w14:paraId="44C9B73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374" w:type="pct"/>
            <w:noWrap/>
            <w:vAlign w:val="bottom"/>
            <w:hideMark/>
          </w:tcPr>
          <w:p w14:paraId="0986D6D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417" w:type="pct"/>
            <w:vAlign w:val="center"/>
            <w:hideMark/>
          </w:tcPr>
          <w:p w14:paraId="14ED5E89"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269" w:type="pct"/>
            <w:noWrap/>
            <w:vAlign w:val="bottom"/>
            <w:hideMark/>
          </w:tcPr>
          <w:p w14:paraId="7150727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3644A1D1"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               32.375.809,00 </w:t>
            </w:r>
          </w:p>
        </w:tc>
      </w:tr>
      <w:tr w:rsidR="007C1E45" w:rsidRPr="00B80E27" w14:paraId="1F3F4B96" w14:textId="77777777" w:rsidTr="004C3C09">
        <w:trPr>
          <w:trHeight w:val="291"/>
        </w:trPr>
        <w:tc>
          <w:tcPr>
            <w:tcW w:w="283" w:type="pct"/>
            <w:shd w:val="clear" w:color="000000" w:fill="808080"/>
            <w:noWrap/>
            <w:vAlign w:val="center"/>
            <w:hideMark/>
          </w:tcPr>
          <w:p w14:paraId="6FE273D0"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5</w:t>
            </w:r>
          </w:p>
        </w:tc>
        <w:tc>
          <w:tcPr>
            <w:tcW w:w="2110" w:type="pct"/>
            <w:gridSpan w:val="5"/>
            <w:shd w:val="clear" w:color="000000" w:fill="808080"/>
            <w:noWrap/>
            <w:vAlign w:val="center"/>
            <w:hideMark/>
          </w:tcPr>
          <w:p w14:paraId="5D81D338"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CASETA DE VIGILANCIA</w:t>
            </w:r>
          </w:p>
        </w:tc>
        <w:tc>
          <w:tcPr>
            <w:tcW w:w="1269" w:type="pct"/>
            <w:shd w:val="clear" w:color="000000" w:fill="808080"/>
            <w:noWrap/>
            <w:vAlign w:val="center"/>
            <w:hideMark/>
          </w:tcPr>
          <w:p w14:paraId="5890F178"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c>
          <w:tcPr>
            <w:tcW w:w="1338" w:type="pct"/>
            <w:shd w:val="clear" w:color="000000" w:fill="808080"/>
            <w:noWrap/>
            <w:vAlign w:val="center"/>
            <w:hideMark/>
          </w:tcPr>
          <w:p w14:paraId="4B8C7889"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r>
      <w:tr w:rsidR="007C1E45" w:rsidRPr="00B80E27" w14:paraId="75BD6396" w14:textId="77777777" w:rsidTr="00BC27A4">
        <w:trPr>
          <w:trHeight w:val="280"/>
        </w:trPr>
        <w:tc>
          <w:tcPr>
            <w:tcW w:w="283" w:type="pct"/>
            <w:noWrap/>
            <w:vAlign w:val="center"/>
            <w:hideMark/>
          </w:tcPr>
          <w:p w14:paraId="5A43823F"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5,1</w:t>
            </w:r>
          </w:p>
        </w:tc>
        <w:tc>
          <w:tcPr>
            <w:tcW w:w="392" w:type="pct"/>
            <w:noWrap/>
            <w:vAlign w:val="center"/>
            <w:hideMark/>
          </w:tcPr>
          <w:p w14:paraId="6AE89309"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5,1</w:t>
            </w:r>
          </w:p>
        </w:tc>
        <w:tc>
          <w:tcPr>
            <w:tcW w:w="927" w:type="pct"/>
            <w:gridSpan w:val="2"/>
            <w:vAlign w:val="center"/>
            <w:hideMark/>
          </w:tcPr>
          <w:p w14:paraId="775DAC8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Mampostería en ladrillo de obra pulido</w:t>
            </w:r>
          </w:p>
        </w:tc>
        <w:tc>
          <w:tcPr>
            <w:tcW w:w="374" w:type="pct"/>
            <w:vAlign w:val="center"/>
            <w:hideMark/>
          </w:tcPr>
          <w:p w14:paraId="5FB1161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27A9D9E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8,28</w:t>
            </w:r>
          </w:p>
        </w:tc>
        <w:tc>
          <w:tcPr>
            <w:tcW w:w="1269" w:type="pct"/>
            <w:vAlign w:val="center"/>
            <w:hideMark/>
          </w:tcPr>
          <w:p w14:paraId="3A1979C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118.409,28 </w:t>
            </w:r>
          </w:p>
        </w:tc>
        <w:tc>
          <w:tcPr>
            <w:tcW w:w="1338" w:type="pct"/>
            <w:vAlign w:val="center"/>
            <w:hideMark/>
          </w:tcPr>
          <w:p w14:paraId="7E62126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980.428,84 </w:t>
            </w:r>
          </w:p>
        </w:tc>
      </w:tr>
      <w:tr w:rsidR="007C1E45" w:rsidRPr="00B80E27" w14:paraId="7AF32714" w14:textId="77777777" w:rsidTr="00BC27A4">
        <w:trPr>
          <w:trHeight w:val="318"/>
        </w:trPr>
        <w:tc>
          <w:tcPr>
            <w:tcW w:w="283" w:type="pct"/>
            <w:noWrap/>
            <w:vAlign w:val="center"/>
            <w:hideMark/>
          </w:tcPr>
          <w:p w14:paraId="7DA26328"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5,2</w:t>
            </w:r>
          </w:p>
        </w:tc>
        <w:tc>
          <w:tcPr>
            <w:tcW w:w="392" w:type="pct"/>
            <w:noWrap/>
            <w:vAlign w:val="center"/>
            <w:hideMark/>
          </w:tcPr>
          <w:p w14:paraId="59C2E480"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5,2</w:t>
            </w:r>
          </w:p>
        </w:tc>
        <w:tc>
          <w:tcPr>
            <w:tcW w:w="927" w:type="pct"/>
            <w:gridSpan w:val="2"/>
            <w:vAlign w:val="center"/>
            <w:hideMark/>
          </w:tcPr>
          <w:p w14:paraId="24C4DCC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Recubrimiento en PVC para fachada</w:t>
            </w:r>
          </w:p>
        </w:tc>
        <w:tc>
          <w:tcPr>
            <w:tcW w:w="374" w:type="pct"/>
            <w:vAlign w:val="center"/>
            <w:hideMark/>
          </w:tcPr>
          <w:p w14:paraId="2F57068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38A14387"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3,66</w:t>
            </w:r>
          </w:p>
        </w:tc>
        <w:tc>
          <w:tcPr>
            <w:tcW w:w="1269" w:type="pct"/>
            <w:vAlign w:val="center"/>
            <w:hideMark/>
          </w:tcPr>
          <w:p w14:paraId="1DA86285"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117.330,84 </w:t>
            </w:r>
          </w:p>
        </w:tc>
        <w:tc>
          <w:tcPr>
            <w:tcW w:w="1338" w:type="pct"/>
            <w:vAlign w:val="center"/>
            <w:hideMark/>
          </w:tcPr>
          <w:p w14:paraId="5FD83EF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429.430,87 </w:t>
            </w:r>
          </w:p>
        </w:tc>
      </w:tr>
      <w:tr w:rsidR="007C1E45" w:rsidRPr="00B80E27" w14:paraId="350128DF" w14:textId="77777777" w:rsidTr="004C3C09">
        <w:trPr>
          <w:trHeight w:val="1129"/>
        </w:trPr>
        <w:tc>
          <w:tcPr>
            <w:tcW w:w="283" w:type="pct"/>
            <w:noWrap/>
            <w:vAlign w:val="center"/>
            <w:hideMark/>
          </w:tcPr>
          <w:p w14:paraId="5D2F21E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5,3</w:t>
            </w:r>
          </w:p>
        </w:tc>
        <w:tc>
          <w:tcPr>
            <w:tcW w:w="392" w:type="pct"/>
            <w:noWrap/>
            <w:vAlign w:val="center"/>
            <w:hideMark/>
          </w:tcPr>
          <w:p w14:paraId="74355E1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5,3</w:t>
            </w:r>
          </w:p>
        </w:tc>
        <w:tc>
          <w:tcPr>
            <w:tcW w:w="927" w:type="pct"/>
            <w:gridSpan w:val="2"/>
            <w:vAlign w:val="center"/>
            <w:hideMark/>
          </w:tcPr>
          <w:p w14:paraId="3E67356E"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Muro en ladrillo macizo tolete para muros de cerramiento y divisorios </w:t>
            </w:r>
          </w:p>
        </w:tc>
        <w:tc>
          <w:tcPr>
            <w:tcW w:w="374" w:type="pct"/>
            <w:vAlign w:val="center"/>
            <w:hideMark/>
          </w:tcPr>
          <w:p w14:paraId="187982B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0898AAC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20,92</w:t>
            </w:r>
          </w:p>
        </w:tc>
        <w:tc>
          <w:tcPr>
            <w:tcW w:w="1269" w:type="pct"/>
            <w:vAlign w:val="center"/>
            <w:hideMark/>
          </w:tcPr>
          <w:p w14:paraId="63DD722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100.692,24 </w:t>
            </w:r>
          </w:p>
        </w:tc>
        <w:tc>
          <w:tcPr>
            <w:tcW w:w="1338" w:type="pct"/>
            <w:vAlign w:val="center"/>
            <w:hideMark/>
          </w:tcPr>
          <w:p w14:paraId="41705F4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2.106.078,89 </w:t>
            </w:r>
          </w:p>
        </w:tc>
      </w:tr>
      <w:tr w:rsidR="007C1E45" w:rsidRPr="00B80E27" w14:paraId="36428D8D" w14:textId="77777777" w:rsidTr="004C3C09">
        <w:trPr>
          <w:trHeight w:val="622"/>
        </w:trPr>
        <w:tc>
          <w:tcPr>
            <w:tcW w:w="283" w:type="pct"/>
            <w:noWrap/>
            <w:vAlign w:val="center"/>
            <w:hideMark/>
          </w:tcPr>
          <w:p w14:paraId="0889C7D6"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5,4</w:t>
            </w:r>
          </w:p>
        </w:tc>
        <w:tc>
          <w:tcPr>
            <w:tcW w:w="392" w:type="pct"/>
            <w:noWrap/>
            <w:vAlign w:val="center"/>
            <w:hideMark/>
          </w:tcPr>
          <w:p w14:paraId="28C40189"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5,4</w:t>
            </w:r>
          </w:p>
        </w:tc>
        <w:tc>
          <w:tcPr>
            <w:tcW w:w="927" w:type="pct"/>
            <w:gridSpan w:val="2"/>
            <w:vAlign w:val="center"/>
            <w:hideMark/>
          </w:tcPr>
          <w:p w14:paraId="027B9F5E"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Pañete para </w:t>
            </w:r>
            <w:proofErr w:type="gramStart"/>
            <w:r w:rsidRPr="00B80E27">
              <w:rPr>
                <w:rFonts w:ascii="Century Gothic" w:eastAsia="Times New Roman" w:hAnsi="Century Gothic" w:cs="Arial"/>
                <w:sz w:val="18"/>
                <w:szCs w:val="18"/>
                <w:lang w:eastAsia="es-CO"/>
              </w:rPr>
              <w:t>muros  en</w:t>
            </w:r>
            <w:proofErr w:type="gramEnd"/>
            <w:r w:rsidRPr="00B80E27">
              <w:rPr>
                <w:rFonts w:ascii="Century Gothic" w:eastAsia="Times New Roman" w:hAnsi="Century Gothic" w:cs="Arial"/>
                <w:sz w:val="18"/>
                <w:szCs w:val="18"/>
                <w:lang w:eastAsia="es-CO"/>
              </w:rPr>
              <w:t xml:space="preserve"> mortero 1:4</w:t>
            </w:r>
          </w:p>
        </w:tc>
        <w:tc>
          <w:tcPr>
            <w:tcW w:w="374" w:type="pct"/>
            <w:vAlign w:val="center"/>
            <w:hideMark/>
          </w:tcPr>
          <w:p w14:paraId="5B9D8E45"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4667E4F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20,92</w:t>
            </w:r>
          </w:p>
        </w:tc>
        <w:tc>
          <w:tcPr>
            <w:tcW w:w="1269" w:type="pct"/>
            <w:vAlign w:val="center"/>
            <w:hideMark/>
          </w:tcPr>
          <w:p w14:paraId="1AC7471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34.153,68 </w:t>
            </w:r>
          </w:p>
        </w:tc>
        <w:tc>
          <w:tcPr>
            <w:tcW w:w="1338" w:type="pct"/>
            <w:vAlign w:val="center"/>
            <w:hideMark/>
          </w:tcPr>
          <w:p w14:paraId="69FF577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714.358,37 </w:t>
            </w:r>
          </w:p>
        </w:tc>
      </w:tr>
      <w:tr w:rsidR="007C1E45" w:rsidRPr="00B80E27" w14:paraId="2F45F801" w14:textId="77777777" w:rsidTr="004C3C09">
        <w:trPr>
          <w:trHeight w:val="894"/>
        </w:trPr>
        <w:tc>
          <w:tcPr>
            <w:tcW w:w="283" w:type="pct"/>
            <w:noWrap/>
            <w:vAlign w:val="center"/>
            <w:hideMark/>
          </w:tcPr>
          <w:p w14:paraId="323D2F1E"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5,5</w:t>
            </w:r>
          </w:p>
        </w:tc>
        <w:tc>
          <w:tcPr>
            <w:tcW w:w="392" w:type="pct"/>
            <w:noWrap/>
            <w:vAlign w:val="center"/>
            <w:hideMark/>
          </w:tcPr>
          <w:p w14:paraId="70456404"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5,5</w:t>
            </w:r>
          </w:p>
        </w:tc>
        <w:tc>
          <w:tcPr>
            <w:tcW w:w="927" w:type="pct"/>
            <w:gridSpan w:val="2"/>
            <w:vAlign w:val="center"/>
            <w:hideMark/>
          </w:tcPr>
          <w:p w14:paraId="311AF0A7"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Estuco plástico para muros exteriores caseta de vigilancia, </w:t>
            </w:r>
          </w:p>
        </w:tc>
        <w:tc>
          <w:tcPr>
            <w:tcW w:w="374" w:type="pct"/>
            <w:vAlign w:val="center"/>
            <w:hideMark/>
          </w:tcPr>
          <w:p w14:paraId="718F129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18C99948"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10,46</w:t>
            </w:r>
          </w:p>
        </w:tc>
        <w:tc>
          <w:tcPr>
            <w:tcW w:w="1269" w:type="pct"/>
            <w:vAlign w:val="center"/>
            <w:hideMark/>
          </w:tcPr>
          <w:p w14:paraId="090A120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66.151,80 </w:t>
            </w:r>
          </w:p>
        </w:tc>
        <w:tc>
          <w:tcPr>
            <w:tcW w:w="1338" w:type="pct"/>
            <w:vAlign w:val="center"/>
            <w:hideMark/>
          </w:tcPr>
          <w:p w14:paraId="6262A38E"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691.815,52 </w:t>
            </w:r>
          </w:p>
        </w:tc>
      </w:tr>
      <w:tr w:rsidR="007C1E45" w:rsidRPr="00B80E27" w14:paraId="54D9591D" w14:textId="77777777" w:rsidTr="004C3C09">
        <w:trPr>
          <w:trHeight w:val="754"/>
        </w:trPr>
        <w:tc>
          <w:tcPr>
            <w:tcW w:w="283" w:type="pct"/>
            <w:noWrap/>
            <w:vAlign w:val="center"/>
            <w:hideMark/>
          </w:tcPr>
          <w:p w14:paraId="2A4815BB"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5,6</w:t>
            </w:r>
          </w:p>
        </w:tc>
        <w:tc>
          <w:tcPr>
            <w:tcW w:w="392" w:type="pct"/>
            <w:noWrap/>
            <w:vAlign w:val="center"/>
            <w:hideMark/>
          </w:tcPr>
          <w:p w14:paraId="2A7678D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5,6</w:t>
            </w:r>
          </w:p>
        </w:tc>
        <w:tc>
          <w:tcPr>
            <w:tcW w:w="927" w:type="pct"/>
            <w:gridSpan w:val="2"/>
            <w:vAlign w:val="center"/>
            <w:hideMark/>
          </w:tcPr>
          <w:p w14:paraId="1E064B5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Pintura sobre estuco tipo </w:t>
            </w:r>
            <w:proofErr w:type="spellStart"/>
            <w:r w:rsidRPr="00B80E27">
              <w:rPr>
                <w:rFonts w:ascii="Century Gothic" w:eastAsia="Times New Roman" w:hAnsi="Century Gothic" w:cs="Arial"/>
                <w:sz w:val="18"/>
                <w:szCs w:val="18"/>
                <w:lang w:eastAsia="es-CO"/>
              </w:rPr>
              <w:t>koraza</w:t>
            </w:r>
            <w:proofErr w:type="spellEnd"/>
            <w:r w:rsidRPr="00B80E27">
              <w:rPr>
                <w:rFonts w:ascii="Century Gothic" w:eastAsia="Times New Roman" w:hAnsi="Century Gothic" w:cs="Arial"/>
                <w:sz w:val="18"/>
                <w:szCs w:val="18"/>
                <w:lang w:eastAsia="es-CO"/>
              </w:rPr>
              <w:t xml:space="preserve"> a 3 manos </w:t>
            </w:r>
          </w:p>
        </w:tc>
        <w:tc>
          <w:tcPr>
            <w:tcW w:w="374" w:type="pct"/>
            <w:vAlign w:val="center"/>
            <w:hideMark/>
          </w:tcPr>
          <w:p w14:paraId="7283FDE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m2</w:t>
            </w:r>
          </w:p>
        </w:tc>
        <w:tc>
          <w:tcPr>
            <w:tcW w:w="417" w:type="pct"/>
            <w:vAlign w:val="center"/>
            <w:hideMark/>
          </w:tcPr>
          <w:p w14:paraId="4CB139F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5,23</w:t>
            </w:r>
          </w:p>
        </w:tc>
        <w:tc>
          <w:tcPr>
            <w:tcW w:w="1269" w:type="pct"/>
            <w:vAlign w:val="center"/>
            <w:hideMark/>
          </w:tcPr>
          <w:p w14:paraId="4609ED6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19.022,52 </w:t>
            </w:r>
          </w:p>
        </w:tc>
        <w:tc>
          <w:tcPr>
            <w:tcW w:w="1338" w:type="pct"/>
            <w:vAlign w:val="center"/>
            <w:hideMark/>
          </w:tcPr>
          <w:p w14:paraId="05E49FF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99.468,76 </w:t>
            </w:r>
          </w:p>
        </w:tc>
      </w:tr>
      <w:tr w:rsidR="007C1E45" w:rsidRPr="00B80E27" w14:paraId="7D30A036" w14:textId="77777777" w:rsidTr="004C3C09">
        <w:trPr>
          <w:trHeight w:val="742"/>
        </w:trPr>
        <w:tc>
          <w:tcPr>
            <w:tcW w:w="283" w:type="pct"/>
            <w:noWrap/>
            <w:vAlign w:val="center"/>
            <w:hideMark/>
          </w:tcPr>
          <w:p w14:paraId="313CA0DA"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5,7</w:t>
            </w:r>
          </w:p>
        </w:tc>
        <w:tc>
          <w:tcPr>
            <w:tcW w:w="392" w:type="pct"/>
            <w:noWrap/>
            <w:vAlign w:val="center"/>
            <w:hideMark/>
          </w:tcPr>
          <w:p w14:paraId="7DF39393"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5,7</w:t>
            </w:r>
          </w:p>
        </w:tc>
        <w:tc>
          <w:tcPr>
            <w:tcW w:w="927" w:type="pct"/>
            <w:gridSpan w:val="2"/>
            <w:vAlign w:val="center"/>
            <w:hideMark/>
          </w:tcPr>
          <w:p w14:paraId="04715A1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Bajante de aguas lluvias en tubería de PVC de 4"</w:t>
            </w:r>
          </w:p>
        </w:tc>
        <w:tc>
          <w:tcPr>
            <w:tcW w:w="374" w:type="pct"/>
            <w:vAlign w:val="center"/>
            <w:hideMark/>
          </w:tcPr>
          <w:p w14:paraId="0B99657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ml</w:t>
            </w:r>
          </w:p>
        </w:tc>
        <w:tc>
          <w:tcPr>
            <w:tcW w:w="417" w:type="pct"/>
            <w:vAlign w:val="center"/>
            <w:hideMark/>
          </w:tcPr>
          <w:p w14:paraId="16D75D68"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20,00</w:t>
            </w:r>
          </w:p>
        </w:tc>
        <w:tc>
          <w:tcPr>
            <w:tcW w:w="1269" w:type="pct"/>
            <w:vAlign w:val="center"/>
            <w:hideMark/>
          </w:tcPr>
          <w:p w14:paraId="5F270EF5"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46.332,00 </w:t>
            </w:r>
          </w:p>
        </w:tc>
        <w:tc>
          <w:tcPr>
            <w:tcW w:w="1338" w:type="pct"/>
            <w:vAlign w:val="center"/>
            <w:hideMark/>
          </w:tcPr>
          <w:p w14:paraId="7875C55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926.640,00 </w:t>
            </w:r>
          </w:p>
        </w:tc>
      </w:tr>
      <w:tr w:rsidR="007C1E45" w:rsidRPr="00B80E27" w14:paraId="706343F2" w14:textId="77777777" w:rsidTr="004C3C09">
        <w:trPr>
          <w:trHeight w:val="510"/>
        </w:trPr>
        <w:tc>
          <w:tcPr>
            <w:tcW w:w="283" w:type="pct"/>
            <w:noWrap/>
            <w:vAlign w:val="center"/>
            <w:hideMark/>
          </w:tcPr>
          <w:p w14:paraId="4D7F3E1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5,8</w:t>
            </w:r>
          </w:p>
        </w:tc>
        <w:tc>
          <w:tcPr>
            <w:tcW w:w="392" w:type="pct"/>
            <w:noWrap/>
            <w:vAlign w:val="center"/>
            <w:hideMark/>
          </w:tcPr>
          <w:p w14:paraId="257EBA2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5,8</w:t>
            </w:r>
          </w:p>
        </w:tc>
        <w:tc>
          <w:tcPr>
            <w:tcW w:w="927" w:type="pct"/>
            <w:gridSpan w:val="2"/>
            <w:vAlign w:val="center"/>
            <w:hideMark/>
          </w:tcPr>
          <w:p w14:paraId="09B9097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Punto eléctrico </w:t>
            </w:r>
          </w:p>
        </w:tc>
        <w:tc>
          <w:tcPr>
            <w:tcW w:w="374" w:type="pct"/>
            <w:vAlign w:val="center"/>
            <w:hideMark/>
          </w:tcPr>
          <w:p w14:paraId="1AAC1DA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und</w:t>
            </w:r>
          </w:p>
        </w:tc>
        <w:tc>
          <w:tcPr>
            <w:tcW w:w="417" w:type="pct"/>
            <w:vAlign w:val="center"/>
            <w:hideMark/>
          </w:tcPr>
          <w:p w14:paraId="57F95A57"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10,00</w:t>
            </w:r>
          </w:p>
        </w:tc>
        <w:tc>
          <w:tcPr>
            <w:tcW w:w="1269" w:type="pct"/>
            <w:vAlign w:val="center"/>
            <w:hideMark/>
          </w:tcPr>
          <w:p w14:paraId="140BA5E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145.200,00 </w:t>
            </w:r>
          </w:p>
        </w:tc>
        <w:tc>
          <w:tcPr>
            <w:tcW w:w="1338" w:type="pct"/>
            <w:vAlign w:val="center"/>
            <w:hideMark/>
          </w:tcPr>
          <w:p w14:paraId="1DE96BA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1.452.000,00 </w:t>
            </w:r>
          </w:p>
        </w:tc>
      </w:tr>
      <w:tr w:rsidR="007C1E45" w:rsidRPr="00B80E27" w14:paraId="037BD20A" w14:textId="77777777" w:rsidTr="004C3C09">
        <w:trPr>
          <w:trHeight w:val="1129"/>
        </w:trPr>
        <w:tc>
          <w:tcPr>
            <w:tcW w:w="283" w:type="pct"/>
            <w:noWrap/>
            <w:vAlign w:val="center"/>
            <w:hideMark/>
          </w:tcPr>
          <w:p w14:paraId="2B3286F6"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5,9</w:t>
            </w:r>
          </w:p>
        </w:tc>
        <w:tc>
          <w:tcPr>
            <w:tcW w:w="392" w:type="pct"/>
            <w:noWrap/>
            <w:vAlign w:val="center"/>
            <w:hideMark/>
          </w:tcPr>
          <w:p w14:paraId="4C706282"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5,9</w:t>
            </w:r>
          </w:p>
        </w:tc>
        <w:tc>
          <w:tcPr>
            <w:tcW w:w="927" w:type="pct"/>
            <w:gridSpan w:val="2"/>
            <w:vAlign w:val="center"/>
            <w:hideMark/>
          </w:tcPr>
          <w:p w14:paraId="0E7FF89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Suministro e instalación de ventana metálica para entrada principal portería </w:t>
            </w:r>
          </w:p>
        </w:tc>
        <w:tc>
          <w:tcPr>
            <w:tcW w:w="374" w:type="pct"/>
            <w:vAlign w:val="center"/>
            <w:hideMark/>
          </w:tcPr>
          <w:p w14:paraId="5E70406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und</w:t>
            </w:r>
          </w:p>
        </w:tc>
        <w:tc>
          <w:tcPr>
            <w:tcW w:w="417" w:type="pct"/>
            <w:vAlign w:val="center"/>
            <w:hideMark/>
          </w:tcPr>
          <w:p w14:paraId="13645657"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1,00</w:t>
            </w:r>
          </w:p>
        </w:tc>
        <w:tc>
          <w:tcPr>
            <w:tcW w:w="1269" w:type="pct"/>
            <w:vAlign w:val="center"/>
            <w:hideMark/>
          </w:tcPr>
          <w:p w14:paraId="0B50F8B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538.483,44 </w:t>
            </w:r>
          </w:p>
        </w:tc>
        <w:tc>
          <w:tcPr>
            <w:tcW w:w="1338" w:type="pct"/>
            <w:vAlign w:val="center"/>
            <w:hideMark/>
          </w:tcPr>
          <w:p w14:paraId="3C612A7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538.483,44 </w:t>
            </w:r>
          </w:p>
        </w:tc>
      </w:tr>
      <w:tr w:rsidR="007C1E45" w:rsidRPr="00B80E27" w14:paraId="4451D4E8" w14:textId="77777777" w:rsidTr="004C3C09">
        <w:trPr>
          <w:trHeight w:val="1129"/>
        </w:trPr>
        <w:tc>
          <w:tcPr>
            <w:tcW w:w="283" w:type="pct"/>
            <w:noWrap/>
            <w:vAlign w:val="center"/>
            <w:hideMark/>
          </w:tcPr>
          <w:p w14:paraId="40357671"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lastRenderedPageBreak/>
              <w:t>5,1</w:t>
            </w:r>
          </w:p>
        </w:tc>
        <w:tc>
          <w:tcPr>
            <w:tcW w:w="392" w:type="pct"/>
            <w:noWrap/>
            <w:vAlign w:val="center"/>
            <w:hideMark/>
          </w:tcPr>
          <w:p w14:paraId="5E0D985A"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5,1</w:t>
            </w:r>
          </w:p>
        </w:tc>
        <w:tc>
          <w:tcPr>
            <w:tcW w:w="927" w:type="pct"/>
            <w:gridSpan w:val="2"/>
            <w:vAlign w:val="center"/>
            <w:hideMark/>
          </w:tcPr>
          <w:p w14:paraId="4A9AA397"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Suministro e instalación de puerta metálica para entrada principal portería de 1,2 m x 2,3 m </w:t>
            </w:r>
          </w:p>
        </w:tc>
        <w:tc>
          <w:tcPr>
            <w:tcW w:w="374" w:type="pct"/>
            <w:vAlign w:val="center"/>
            <w:hideMark/>
          </w:tcPr>
          <w:p w14:paraId="2982AB1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und</w:t>
            </w:r>
          </w:p>
        </w:tc>
        <w:tc>
          <w:tcPr>
            <w:tcW w:w="417" w:type="pct"/>
            <w:vAlign w:val="center"/>
            <w:hideMark/>
          </w:tcPr>
          <w:p w14:paraId="14EAD6B8"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1,00</w:t>
            </w:r>
          </w:p>
        </w:tc>
        <w:tc>
          <w:tcPr>
            <w:tcW w:w="1269" w:type="pct"/>
            <w:vAlign w:val="center"/>
            <w:hideMark/>
          </w:tcPr>
          <w:p w14:paraId="103C154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2.112.000,00 </w:t>
            </w:r>
          </w:p>
        </w:tc>
        <w:tc>
          <w:tcPr>
            <w:tcW w:w="1338" w:type="pct"/>
            <w:vAlign w:val="center"/>
            <w:hideMark/>
          </w:tcPr>
          <w:p w14:paraId="6C08323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2.112.000,00 </w:t>
            </w:r>
          </w:p>
        </w:tc>
      </w:tr>
      <w:tr w:rsidR="007C1E45" w:rsidRPr="00B80E27" w14:paraId="4B94CBD7" w14:textId="77777777" w:rsidTr="004C3C09">
        <w:trPr>
          <w:trHeight w:val="1129"/>
        </w:trPr>
        <w:tc>
          <w:tcPr>
            <w:tcW w:w="283" w:type="pct"/>
            <w:noWrap/>
            <w:vAlign w:val="center"/>
            <w:hideMark/>
          </w:tcPr>
          <w:p w14:paraId="1261A7AB"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5,11</w:t>
            </w:r>
          </w:p>
        </w:tc>
        <w:tc>
          <w:tcPr>
            <w:tcW w:w="392" w:type="pct"/>
            <w:noWrap/>
            <w:vAlign w:val="center"/>
            <w:hideMark/>
          </w:tcPr>
          <w:p w14:paraId="476A075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5,11</w:t>
            </w:r>
          </w:p>
        </w:tc>
        <w:tc>
          <w:tcPr>
            <w:tcW w:w="927" w:type="pct"/>
            <w:gridSpan w:val="2"/>
            <w:vAlign w:val="center"/>
            <w:hideMark/>
          </w:tcPr>
          <w:p w14:paraId="49A9561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Suministro e instalación de puerta metálica para entrada vehicular portería de 3,5 m x 3,0 m </w:t>
            </w:r>
          </w:p>
        </w:tc>
        <w:tc>
          <w:tcPr>
            <w:tcW w:w="374" w:type="pct"/>
            <w:vAlign w:val="center"/>
            <w:hideMark/>
          </w:tcPr>
          <w:p w14:paraId="0059CD37"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und</w:t>
            </w:r>
          </w:p>
        </w:tc>
        <w:tc>
          <w:tcPr>
            <w:tcW w:w="417" w:type="pct"/>
            <w:vAlign w:val="center"/>
            <w:hideMark/>
          </w:tcPr>
          <w:p w14:paraId="10226451"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1,00</w:t>
            </w:r>
          </w:p>
        </w:tc>
        <w:tc>
          <w:tcPr>
            <w:tcW w:w="1269" w:type="pct"/>
            <w:vAlign w:val="center"/>
            <w:hideMark/>
          </w:tcPr>
          <w:p w14:paraId="126F26C9"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6.864.000,00 </w:t>
            </w:r>
          </w:p>
        </w:tc>
        <w:tc>
          <w:tcPr>
            <w:tcW w:w="1338" w:type="pct"/>
            <w:vAlign w:val="center"/>
            <w:hideMark/>
          </w:tcPr>
          <w:p w14:paraId="4D2FA712"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6.864.000,00 </w:t>
            </w:r>
          </w:p>
        </w:tc>
      </w:tr>
      <w:tr w:rsidR="004C3C09" w:rsidRPr="00B80E27" w14:paraId="05FC483A" w14:textId="77777777" w:rsidTr="004C3C09">
        <w:trPr>
          <w:trHeight w:val="305"/>
        </w:trPr>
        <w:tc>
          <w:tcPr>
            <w:tcW w:w="675" w:type="pct"/>
            <w:gridSpan w:val="2"/>
            <w:noWrap/>
            <w:vAlign w:val="center"/>
            <w:hideMark/>
          </w:tcPr>
          <w:p w14:paraId="265CDC7C"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Subtotal</w:t>
            </w:r>
          </w:p>
        </w:tc>
        <w:tc>
          <w:tcPr>
            <w:tcW w:w="927" w:type="pct"/>
            <w:gridSpan w:val="2"/>
            <w:vAlign w:val="center"/>
            <w:hideMark/>
          </w:tcPr>
          <w:p w14:paraId="538351A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374" w:type="pct"/>
            <w:vAlign w:val="center"/>
            <w:hideMark/>
          </w:tcPr>
          <w:p w14:paraId="6FE0F80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417" w:type="pct"/>
            <w:vAlign w:val="center"/>
            <w:hideMark/>
          </w:tcPr>
          <w:p w14:paraId="24989F8E"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269" w:type="pct"/>
            <w:vAlign w:val="center"/>
            <w:hideMark/>
          </w:tcPr>
          <w:p w14:paraId="0E2DD13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0EC11C61"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               16.914.705,00 </w:t>
            </w:r>
          </w:p>
        </w:tc>
      </w:tr>
      <w:tr w:rsidR="007C1E45" w:rsidRPr="00B80E27" w14:paraId="65CA1C31" w14:textId="77777777" w:rsidTr="004C3C09">
        <w:trPr>
          <w:trHeight w:val="341"/>
        </w:trPr>
        <w:tc>
          <w:tcPr>
            <w:tcW w:w="3662" w:type="pct"/>
            <w:gridSpan w:val="7"/>
            <w:shd w:val="clear" w:color="000000" w:fill="808080"/>
            <w:noWrap/>
            <w:vAlign w:val="center"/>
            <w:hideMark/>
          </w:tcPr>
          <w:p w14:paraId="3A6B91DE" w14:textId="77777777" w:rsidR="007C1E45" w:rsidRPr="00B80E27" w:rsidRDefault="007C1E45" w:rsidP="007C1E45">
            <w:pPr>
              <w:jc w:val="righ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SUBTOTAL OBRAS </w:t>
            </w:r>
          </w:p>
        </w:tc>
        <w:tc>
          <w:tcPr>
            <w:tcW w:w="1338" w:type="pct"/>
            <w:shd w:val="clear" w:color="000000" w:fill="808080"/>
            <w:noWrap/>
            <w:vAlign w:val="center"/>
            <w:hideMark/>
          </w:tcPr>
          <w:p w14:paraId="4BC7BF59"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               71.219.227,00 </w:t>
            </w:r>
          </w:p>
        </w:tc>
      </w:tr>
      <w:tr w:rsidR="007C1E45" w:rsidRPr="00B80E27" w14:paraId="29D6CF2D" w14:textId="77777777" w:rsidTr="004C3C09">
        <w:trPr>
          <w:trHeight w:val="165"/>
        </w:trPr>
        <w:tc>
          <w:tcPr>
            <w:tcW w:w="283" w:type="pct"/>
            <w:noWrap/>
            <w:vAlign w:val="center"/>
            <w:hideMark/>
          </w:tcPr>
          <w:p w14:paraId="15A870F9"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392" w:type="pct"/>
            <w:noWrap/>
            <w:vAlign w:val="center"/>
            <w:hideMark/>
          </w:tcPr>
          <w:p w14:paraId="7A02CCE1" w14:textId="77777777" w:rsidR="007C1E45" w:rsidRPr="00B80E27" w:rsidRDefault="007C1E45" w:rsidP="007C1E45">
            <w:pPr>
              <w:jc w:val="right"/>
              <w:rPr>
                <w:rFonts w:ascii="Century Gothic" w:eastAsia="Times New Roman" w:hAnsi="Century Gothic" w:cs="Times New Roman"/>
                <w:sz w:val="18"/>
                <w:szCs w:val="18"/>
                <w:lang w:eastAsia="es-CO"/>
              </w:rPr>
            </w:pPr>
          </w:p>
        </w:tc>
        <w:tc>
          <w:tcPr>
            <w:tcW w:w="927" w:type="pct"/>
            <w:gridSpan w:val="2"/>
            <w:noWrap/>
            <w:vAlign w:val="center"/>
            <w:hideMark/>
          </w:tcPr>
          <w:p w14:paraId="587ADE6E" w14:textId="77777777" w:rsidR="007C1E45" w:rsidRPr="00B80E27" w:rsidRDefault="007C1E45" w:rsidP="007C1E45">
            <w:pPr>
              <w:jc w:val="right"/>
              <w:rPr>
                <w:rFonts w:ascii="Century Gothic" w:eastAsia="Times New Roman" w:hAnsi="Century Gothic" w:cs="Times New Roman"/>
                <w:sz w:val="18"/>
                <w:szCs w:val="18"/>
                <w:lang w:eastAsia="es-CO"/>
              </w:rPr>
            </w:pPr>
          </w:p>
        </w:tc>
        <w:tc>
          <w:tcPr>
            <w:tcW w:w="374" w:type="pct"/>
            <w:noWrap/>
            <w:vAlign w:val="center"/>
            <w:hideMark/>
          </w:tcPr>
          <w:p w14:paraId="7CB40430" w14:textId="77777777" w:rsidR="007C1E45" w:rsidRPr="00B80E27" w:rsidRDefault="007C1E45" w:rsidP="007C1E45">
            <w:pPr>
              <w:jc w:val="right"/>
              <w:rPr>
                <w:rFonts w:ascii="Century Gothic" w:eastAsia="Times New Roman" w:hAnsi="Century Gothic" w:cs="Times New Roman"/>
                <w:sz w:val="18"/>
                <w:szCs w:val="18"/>
                <w:lang w:eastAsia="es-CO"/>
              </w:rPr>
            </w:pPr>
          </w:p>
        </w:tc>
        <w:tc>
          <w:tcPr>
            <w:tcW w:w="417" w:type="pct"/>
            <w:noWrap/>
            <w:vAlign w:val="center"/>
            <w:hideMark/>
          </w:tcPr>
          <w:p w14:paraId="2111AAAA" w14:textId="77777777" w:rsidR="007C1E45" w:rsidRPr="00B80E27" w:rsidRDefault="007C1E45" w:rsidP="007C1E45">
            <w:pPr>
              <w:jc w:val="right"/>
              <w:rPr>
                <w:rFonts w:ascii="Century Gothic" w:eastAsia="Times New Roman" w:hAnsi="Century Gothic" w:cs="Times New Roman"/>
                <w:sz w:val="18"/>
                <w:szCs w:val="18"/>
                <w:lang w:eastAsia="es-CO"/>
              </w:rPr>
            </w:pPr>
          </w:p>
        </w:tc>
        <w:tc>
          <w:tcPr>
            <w:tcW w:w="1269" w:type="pct"/>
            <w:noWrap/>
            <w:vAlign w:val="center"/>
            <w:hideMark/>
          </w:tcPr>
          <w:p w14:paraId="3DCCEDBC" w14:textId="77777777" w:rsidR="007C1E45" w:rsidRPr="00B80E27" w:rsidRDefault="007C1E45" w:rsidP="007C1E45">
            <w:pPr>
              <w:jc w:val="center"/>
              <w:rPr>
                <w:rFonts w:ascii="Century Gothic" w:eastAsia="Times New Roman" w:hAnsi="Century Gothic" w:cs="Times New Roman"/>
                <w:sz w:val="18"/>
                <w:szCs w:val="18"/>
                <w:lang w:eastAsia="es-CO"/>
              </w:rPr>
            </w:pPr>
          </w:p>
        </w:tc>
        <w:tc>
          <w:tcPr>
            <w:tcW w:w="1338" w:type="pct"/>
            <w:noWrap/>
            <w:vAlign w:val="center"/>
            <w:hideMark/>
          </w:tcPr>
          <w:p w14:paraId="79C9250D" w14:textId="77777777" w:rsidR="007C1E45" w:rsidRPr="00B80E27" w:rsidRDefault="007C1E45" w:rsidP="007C1E45">
            <w:pPr>
              <w:jc w:val="right"/>
              <w:rPr>
                <w:rFonts w:ascii="Century Gothic" w:eastAsia="Times New Roman" w:hAnsi="Century Gothic" w:cs="Times New Roman"/>
                <w:sz w:val="18"/>
                <w:szCs w:val="18"/>
                <w:lang w:eastAsia="es-CO"/>
              </w:rPr>
            </w:pPr>
          </w:p>
        </w:tc>
      </w:tr>
      <w:tr w:rsidR="007C1E45" w:rsidRPr="00B80E27" w14:paraId="6BACA679" w14:textId="77777777" w:rsidTr="004C3C09">
        <w:trPr>
          <w:trHeight w:val="132"/>
        </w:trPr>
        <w:tc>
          <w:tcPr>
            <w:tcW w:w="283" w:type="pct"/>
            <w:noWrap/>
            <w:vAlign w:val="bottom"/>
            <w:hideMark/>
          </w:tcPr>
          <w:p w14:paraId="30D6AF51" w14:textId="77777777" w:rsidR="007C1E45" w:rsidRPr="00B80E27" w:rsidRDefault="007C1E45" w:rsidP="007C1E45">
            <w:pPr>
              <w:jc w:val="left"/>
              <w:rPr>
                <w:rFonts w:ascii="Century Gothic" w:eastAsia="Times New Roman" w:hAnsi="Century Gothic" w:cs="Times New Roman"/>
                <w:sz w:val="18"/>
                <w:szCs w:val="18"/>
                <w:lang w:eastAsia="es-CO"/>
              </w:rPr>
            </w:pPr>
          </w:p>
        </w:tc>
        <w:tc>
          <w:tcPr>
            <w:tcW w:w="392" w:type="pct"/>
            <w:noWrap/>
            <w:vAlign w:val="center"/>
            <w:hideMark/>
          </w:tcPr>
          <w:p w14:paraId="37107238" w14:textId="77777777" w:rsidR="007C1E45" w:rsidRPr="00B80E27" w:rsidRDefault="007C1E45" w:rsidP="007C1E45">
            <w:pPr>
              <w:jc w:val="left"/>
              <w:rPr>
                <w:rFonts w:ascii="Century Gothic" w:eastAsia="Times New Roman" w:hAnsi="Century Gothic" w:cs="Times New Roman"/>
                <w:sz w:val="18"/>
                <w:szCs w:val="18"/>
                <w:lang w:eastAsia="es-CO"/>
              </w:rPr>
            </w:pPr>
          </w:p>
        </w:tc>
        <w:tc>
          <w:tcPr>
            <w:tcW w:w="2987" w:type="pct"/>
            <w:gridSpan w:val="5"/>
            <w:noWrap/>
            <w:vAlign w:val="center"/>
            <w:hideMark/>
          </w:tcPr>
          <w:p w14:paraId="0CFAA63D"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SUBTOTAL OBRAS (INCLUYE IVA)</w:t>
            </w:r>
          </w:p>
        </w:tc>
        <w:tc>
          <w:tcPr>
            <w:tcW w:w="1338" w:type="pct"/>
            <w:noWrap/>
            <w:vAlign w:val="center"/>
            <w:hideMark/>
          </w:tcPr>
          <w:p w14:paraId="06C8281D" w14:textId="77777777"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w:t>
            </w:r>
          </w:p>
        </w:tc>
      </w:tr>
      <w:tr w:rsidR="007C1E45" w:rsidRPr="00B80E27" w14:paraId="12738D4E" w14:textId="77777777" w:rsidTr="004C3C09">
        <w:trPr>
          <w:trHeight w:val="77"/>
        </w:trPr>
        <w:tc>
          <w:tcPr>
            <w:tcW w:w="283" w:type="pct"/>
            <w:noWrap/>
            <w:vAlign w:val="bottom"/>
            <w:hideMark/>
          </w:tcPr>
          <w:p w14:paraId="597B60F3" w14:textId="77777777" w:rsidR="007C1E45" w:rsidRPr="00B80E27" w:rsidRDefault="007C1E45" w:rsidP="007C1E45">
            <w:pPr>
              <w:jc w:val="left"/>
              <w:rPr>
                <w:rFonts w:ascii="Century Gothic" w:eastAsia="Times New Roman" w:hAnsi="Century Gothic" w:cs="Arial"/>
                <w:b/>
                <w:bCs/>
                <w:sz w:val="18"/>
                <w:szCs w:val="18"/>
                <w:lang w:eastAsia="es-CO"/>
              </w:rPr>
            </w:pPr>
          </w:p>
        </w:tc>
        <w:tc>
          <w:tcPr>
            <w:tcW w:w="392" w:type="pct"/>
            <w:noWrap/>
            <w:vAlign w:val="bottom"/>
            <w:hideMark/>
          </w:tcPr>
          <w:p w14:paraId="6D4320D1" w14:textId="77777777" w:rsidR="007C1E45" w:rsidRPr="00B80E27" w:rsidRDefault="007C1E45" w:rsidP="007C1E45">
            <w:pPr>
              <w:jc w:val="left"/>
              <w:rPr>
                <w:rFonts w:ascii="Century Gothic" w:eastAsia="Times New Roman" w:hAnsi="Century Gothic" w:cs="Times New Roman"/>
                <w:sz w:val="18"/>
                <w:szCs w:val="18"/>
                <w:lang w:eastAsia="es-CO"/>
              </w:rPr>
            </w:pPr>
          </w:p>
        </w:tc>
        <w:tc>
          <w:tcPr>
            <w:tcW w:w="2987" w:type="pct"/>
            <w:gridSpan w:val="5"/>
            <w:noWrap/>
            <w:vAlign w:val="center"/>
            <w:hideMark/>
          </w:tcPr>
          <w:p w14:paraId="434EEA43"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457DDB64"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   </w:t>
            </w:r>
          </w:p>
        </w:tc>
      </w:tr>
      <w:tr w:rsidR="007C1E45" w:rsidRPr="00B80E27" w14:paraId="6C73FB8E" w14:textId="77777777" w:rsidTr="004C3C09">
        <w:trPr>
          <w:trHeight w:val="77"/>
        </w:trPr>
        <w:tc>
          <w:tcPr>
            <w:tcW w:w="283" w:type="pct"/>
            <w:noWrap/>
            <w:vAlign w:val="bottom"/>
            <w:hideMark/>
          </w:tcPr>
          <w:p w14:paraId="7600971D" w14:textId="77777777" w:rsidR="007C1E45" w:rsidRPr="00B80E27" w:rsidRDefault="007C1E45" w:rsidP="007C1E45">
            <w:pPr>
              <w:jc w:val="left"/>
              <w:rPr>
                <w:rFonts w:ascii="Century Gothic" w:eastAsia="Times New Roman" w:hAnsi="Century Gothic" w:cs="Arial"/>
                <w:sz w:val="18"/>
                <w:szCs w:val="18"/>
                <w:lang w:eastAsia="es-CO"/>
              </w:rPr>
            </w:pPr>
          </w:p>
        </w:tc>
        <w:tc>
          <w:tcPr>
            <w:tcW w:w="392" w:type="pct"/>
            <w:noWrap/>
            <w:vAlign w:val="bottom"/>
            <w:hideMark/>
          </w:tcPr>
          <w:p w14:paraId="0FB23311" w14:textId="77777777" w:rsidR="007C1E45" w:rsidRPr="00B80E27" w:rsidRDefault="007C1E45" w:rsidP="007C1E45">
            <w:pPr>
              <w:jc w:val="left"/>
              <w:rPr>
                <w:rFonts w:ascii="Century Gothic" w:eastAsia="Times New Roman" w:hAnsi="Century Gothic" w:cs="Times New Roman"/>
                <w:sz w:val="18"/>
                <w:szCs w:val="18"/>
                <w:lang w:eastAsia="es-CO"/>
              </w:rPr>
            </w:pPr>
          </w:p>
        </w:tc>
        <w:tc>
          <w:tcPr>
            <w:tcW w:w="2987" w:type="pct"/>
            <w:gridSpan w:val="5"/>
            <w:noWrap/>
            <w:vAlign w:val="center"/>
            <w:hideMark/>
          </w:tcPr>
          <w:p w14:paraId="425DCCA5"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2380BBF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   </w:t>
            </w:r>
          </w:p>
        </w:tc>
      </w:tr>
      <w:tr w:rsidR="007C1E45" w:rsidRPr="00B80E27" w14:paraId="2332EAEF" w14:textId="77777777" w:rsidTr="004C3C09">
        <w:trPr>
          <w:trHeight w:val="115"/>
        </w:trPr>
        <w:tc>
          <w:tcPr>
            <w:tcW w:w="283" w:type="pct"/>
            <w:noWrap/>
            <w:vAlign w:val="bottom"/>
            <w:hideMark/>
          </w:tcPr>
          <w:p w14:paraId="38866A33" w14:textId="77777777" w:rsidR="007C1E45" w:rsidRPr="00B80E27" w:rsidRDefault="007C1E45" w:rsidP="007C1E45">
            <w:pPr>
              <w:jc w:val="left"/>
              <w:rPr>
                <w:rFonts w:ascii="Century Gothic" w:eastAsia="Times New Roman" w:hAnsi="Century Gothic" w:cs="Arial"/>
                <w:sz w:val="18"/>
                <w:szCs w:val="18"/>
                <w:lang w:eastAsia="es-CO"/>
              </w:rPr>
            </w:pPr>
          </w:p>
        </w:tc>
        <w:tc>
          <w:tcPr>
            <w:tcW w:w="392" w:type="pct"/>
            <w:noWrap/>
            <w:vAlign w:val="bottom"/>
            <w:hideMark/>
          </w:tcPr>
          <w:p w14:paraId="17A50ADC" w14:textId="77777777" w:rsidR="007C1E45" w:rsidRPr="00B80E27" w:rsidRDefault="007C1E45" w:rsidP="007C1E45">
            <w:pPr>
              <w:jc w:val="left"/>
              <w:rPr>
                <w:rFonts w:ascii="Century Gothic" w:eastAsia="Times New Roman" w:hAnsi="Century Gothic" w:cs="Times New Roman"/>
                <w:sz w:val="18"/>
                <w:szCs w:val="18"/>
                <w:lang w:eastAsia="es-CO"/>
              </w:rPr>
            </w:pPr>
          </w:p>
        </w:tc>
        <w:tc>
          <w:tcPr>
            <w:tcW w:w="2987" w:type="pct"/>
            <w:gridSpan w:val="5"/>
            <w:noWrap/>
            <w:vAlign w:val="center"/>
            <w:hideMark/>
          </w:tcPr>
          <w:p w14:paraId="319E55B7"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1338" w:type="pct"/>
            <w:noWrap/>
            <w:vAlign w:val="center"/>
            <w:hideMark/>
          </w:tcPr>
          <w:p w14:paraId="224B256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xml:space="preserve"> $                                   -   </w:t>
            </w:r>
          </w:p>
        </w:tc>
      </w:tr>
      <w:tr w:rsidR="007C1E45" w:rsidRPr="00B80E27" w14:paraId="45F9B6A2" w14:textId="77777777" w:rsidTr="004C3C09">
        <w:trPr>
          <w:trHeight w:val="600"/>
        </w:trPr>
        <w:tc>
          <w:tcPr>
            <w:tcW w:w="283" w:type="pct"/>
            <w:noWrap/>
            <w:vAlign w:val="bottom"/>
            <w:hideMark/>
          </w:tcPr>
          <w:p w14:paraId="736B8732" w14:textId="77777777" w:rsidR="007C1E45" w:rsidRPr="00B80E27" w:rsidRDefault="007C1E45" w:rsidP="007C1E45">
            <w:pPr>
              <w:jc w:val="left"/>
              <w:rPr>
                <w:rFonts w:ascii="Century Gothic" w:eastAsia="Times New Roman" w:hAnsi="Century Gothic" w:cs="Arial"/>
                <w:sz w:val="18"/>
                <w:szCs w:val="18"/>
                <w:lang w:eastAsia="es-CO"/>
              </w:rPr>
            </w:pPr>
          </w:p>
        </w:tc>
        <w:tc>
          <w:tcPr>
            <w:tcW w:w="392" w:type="pct"/>
            <w:noWrap/>
            <w:vAlign w:val="bottom"/>
            <w:hideMark/>
          </w:tcPr>
          <w:p w14:paraId="7F2E8817" w14:textId="77777777" w:rsidR="007C1E45" w:rsidRPr="00B80E27" w:rsidRDefault="007C1E45" w:rsidP="007C1E45">
            <w:pPr>
              <w:jc w:val="left"/>
              <w:rPr>
                <w:rFonts w:ascii="Century Gothic" w:eastAsia="Times New Roman" w:hAnsi="Century Gothic" w:cs="Times New Roman"/>
                <w:sz w:val="18"/>
                <w:szCs w:val="18"/>
                <w:lang w:eastAsia="es-CO"/>
              </w:rPr>
            </w:pPr>
          </w:p>
        </w:tc>
        <w:tc>
          <w:tcPr>
            <w:tcW w:w="2987" w:type="pct"/>
            <w:gridSpan w:val="5"/>
            <w:noWrap/>
            <w:vAlign w:val="center"/>
            <w:hideMark/>
          </w:tcPr>
          <w:p w14:paraId="3727CF2B"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VALOR TOTAL REDONDEADO AL PESO</w:t>
            </w:r>
          </w:p>
        </w:tc>
        <w:tc>
          <w:tcPr>
            <w:tcW w:w="1338" w:type="pct"/>
            <w:shd w:val="clear" w:color="000000" w:fill="808080"/>
            <w:noWrap/>
            <w:vAlign w:val="center"/>
            <w:hideMark/>
          </w:tcPr>
          <w:p w14:paraId="0D43855B" w14:textId="4C20A428" w:rsidR="007C1E45" w:rsidRPr="00B80E27" w:rsidRDefault="007C1E45" w:rsidP="007C1E45">
            <w:pPr>
              <w:jc w:val="left"/>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w:t>
            </w:r>
            <w:r w:rsidR="00BC27A4" w:rsidRPr="00B80E27">
              <w:rPr>
                <w:rFonts w:ascii="Century Gothic" w:eastAsia="Times New Roman" w:hAnsi="Century Gothic" w:cs="Arial"/>
                <w:b/>
                <w:bCs/>
                <w:sz w:val="18"/>
                <w:szCs w:val="18"/>
                <w:lang w:eastAsia="es-CO"/>
              </w:rPr>
              <w:t>$               71.219.227,00</w:t>
            </w:r>
          </w:p>
        </w:tc>
      </w:tr>
      <w:tr w:rsidR="004C3C09" w:rsidRPr="00B80E27" w14:paraId="52E7FB63" w14:textId="77777777" w:rsidTr="004C3C09">
        <w:trPr>
          <w:gridAfter w:val="5"/>
          <w:wAfter w:w="3662" w:type="pct"/>
          <w:trHeight w:val="150"/>
        </w:trPr>
        <w:tc>
          <w:tcPr>
            <w:tcW w:w="1338" w:type="pct"/>
            <w:gridSpan w:val="3"/>
            <w:noWrap/>
            <w:vAlign w:val="center"/>
            <w:hideMark/>
          </w:tcPr>
          <w:p w14:paraId="2FEFD4BA" w14:textId="77777777" w:rsidR="004C3C09" w:rsidRPr="00B80E27" w:rsidRDefault="004C3C09" w:rsidP="007C1E45">
            <w:pPr>
              <w:jc w:val="left"/>
              <w:rPr>
                <w:rFonts w:ascii="Century Gothic" w:eastAsia="Times New Roman" w:hAnsi="Century Gothic" w:cs="Times New Roman"/>
                <w:sz w:val="18"/>
                <w:szCs w:val="18"/>
                <w:lang w:eastAsia="es-CO"/>
              </w:rPr>
            </w:pPr>
          </w:p>
        </w:tc>
      </w:tr>
      <w:tr w:rsidR="007C1E45" w:rsidRPr="00B80E27" w14:paraId="28D9DE19" w14:textId="77777777" w:rsidTr="004C3C09">
        <w:trPr>
          <w:trHeight w:val="596"/>
        </w:trPr>
        <w:tc>
          <w:tcPr>
            <w:tcW w:w="1602" w:type="pct"/>
            <w:gridSpan w:val="4"/>
            <w:shd w:val="clear" w:color="000000" w:fill="FFFF00"/>
            <w:vAlign w:val="center"/>
            <w:hideMark/>
          </w:tcPr>
          <w:p w14:paraId="783B872D"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b/>
                <w:bCs/>
                <w:sz w:val="18"/>
                <w:szCs w:val="18"/>
                <w:lang w:eastAsia="es-CO"/>
              </w:rPr>
              <w:t xml:space="preserve">NOTA 1: </w:t>
            </w:r>
            <w:r w:rsidRPr="00B80E27">
              <w:rPr>
                <w:rFonts w:ascii="Century Gothic" w:eastAsia="Times New Roman" w:hAnsi="Century Gothic" w:cs="Arial"/>
                <w:sz w:val="18"/>
                <w:szCs w:val="18"/>
                <w:lang w:eastAsia="es-CO"/>
              </w:rPr>
              <w:t xml:space="preserve"> Se debe tener en cuenta que el PRECIO UNITARIO incluye el valor de A.I.U. </w:t>
            </w:r>
          </w:p>
        </w:tc>
        <w:tc>
          <w:tcPr>
            <w:tcW w:w="2060" w:type="pct"/>
            <w:gridSpan w:val="3"/>
            <w:shd w:val="clear" w:color="000000" w:fill="FFFF00"/>
            <w:vAlign w:val="center"/>
            <w:hideMark/>
          </w:tcPr>
          <w:p w14:paraId="1EBDBF10"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DESCRIPCION</w:t>
            </w:r>
          </w:p>
        </w:tc>
        <w:tc>
          <w:tcPr>
            <w:tcW w:w="1338" w:type="pct"/>
            <w:shd w:val="clear" w:color="000000" w:fill="FFFF00"/>
            <w:noWrap/>
            <w:vAlign w:val="center"/>
            <w:hideMark/>
          </w:tcPr>
          <w:p w14:paraId="70578A13"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PORCENTAJE </w:t>
            </w:r>
          </w:p>
        </w:tc>
      </w:tr>
      <w:tr w:rsidR="007C1E45" w:rsidRPr="00B80E27" w14:paraId="0E5D981F" w14:textId="77777777" w:rsidTr="004C3C09">
        <w:trPr>
          <w:trHeight w:val="972"/>
        </w:trPr>
        <w:tc>
          <w:tcPr>
            <w:tcW w:w="1602" w:type="pct"/>
            <w:gridSpan w:val="4"/>
            <w:shd w:val="clear" w:color="000000" w:fill="FFFF00"/>
            <w:vAlign w:val="center"/>
            <w:hideMark/>
          </w:tcPr>
          <w:p w14:paraId="492A2CCA"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b/>
                <w:bCs/>
                <w:sz w:val="18"/>
                <w:szCs w:val="18"/>
                <w:lang w:eastAsia="es-CO"/>
              </w:rPr>
              <w:t>NOTA 2</w:t>
            </w:r>
            <w:r w:rsidRPr="00B80E27">
              <w:rPr>
                <w:rFonts w:ascii="Century Gothic" w:eastAsia="Times New Roman" w:hAnsi="Century Gothic" w:cs="Arial"/>
                <w:sz w:val="18"/>
                <w:szCs w:val="18"/>
                <w:lang w:eastAsia="es-CO"/>
              </w:rPr>
              <w:t xml:space="preserve">: Cuando la fracción decimal del peso </w:t>
            </w:r>
            <w:proofErr w:type="gramStart"/>
            <w:r w:rsidRPr="00B80E27">
              <w:rPr>
                <w:rFonts w:ascii="Century Gothic" w:eastAsia="Times New Roman" w:hAnsi="Century Gothic" w:cs="Arial"/>
                <w:sz w:val="18"/>
                <w:szCs w:val="18"/>
                <w:lang w:eastAsia="es-CO"/>
              </w:rPr>
              <w:t>sea  igual</w:t>
            </w:r>
            <w:proofErr w:type="gramEnd"/>
            <w:r w:rsidRPr="00B80E27">
              <w:rPr>
                <w:rFonts w:ascii="Century Gothic" w:eastAsia="Times New Roman" w:hAnsi="Century Gothic" w:cs="Arial"/>
                <w:sz w:val="18"/>
                <w:szCs w:val="18"/>
                <w:lang w:eastAsia="es-CO"/>
              </w:rPr>
              <w:t xml:space="preserve"> o superior a 5 se aproximará por exceso al número entero siguiente del peso y cuando la fracción decimal del peso sea inferior a 5 se aproximará por defecto al número entero del peso. </w:t>
            </w:r>
          </w:p>
        </w:tc>
        <w:tc>
          <w:tcPr>
            <w:tcW w:w="791" w:type="pct"/>
            <w:gridSpan w:val="2"/>
            <w:shd w:val="clear" w:color="000000" w:fill="FFFF00"/>
            <w:noWrap/>
            <w:vAlign w:val="center"/>
            <w:hideMark/>
          </w:tcPr>
          <w:p w14:paraId="720514B3"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ADMINISTRACIÓN</w:t>
            </w:r>
          </w:p>
        </w:tc>
        <w:tc>
          <w:tcPr>
            <w:tcW w:w="1269" w:type="pct"/>
            <w:shd w:val="clear" w:color="000000" w:fill="FFFF00"/>
            <w:noWrap/>
            <w:vAlign w:val="center"/>
            <w:hideMark/>
          </w:tcPr>
          <w:p w14:paraId="47F816A1"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A= </w:t>
            </w:r>
          </w:p>
        </w:tc>
        <w:tc>
          <w:tcPr>
            <w:tcW w:w="1338" w:type="pct"/>
            <w:shd w:val="clear" w:color="000000" w:fill="BFBFBF"/>
            <w:noWrap/>
            <w:vAlign w:val="center"/>
            <w:hideMark/>
          </w:tcPr>
          <w:p w14:paraId="13890538"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25%</w:t>
            </w:r>
          </w:p>
        </w:tc>
      </w:tr>
      <w:tr w:rsidR="007C1E45" w:rsidRPr="00B80E27" w14:paraId="37E8AE59" w14:textId="77777777" w:rsidTr="004C3C09">
        <w:trPr>
          <w:trHeight w:val="600"/>
        </w:trPr>
        <w:tc>
          <w:tcPr>
            <w:tcW w:w="1602" w:type="pct"/>
            <w:gridSpan w:val="4"/>
            <w:shd w:val="clear" w:color="000000" w:fill="FFFF00"/>
            <w:vAlign w:val="center"/>
            <w:hideMark/>
          </w:tcPr>
          <w:p w14:paraId="37A18ABE"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b/>
                <w:bCs/>
                <w:sz w:val="18"/>
                <w:szCs w:val="18"/>
                <w:lang w:eastAsia="es-CO"/>
              </w:rPr>
              <w:t>NOTA 3:</w:t>
            </w:r>
            <w:r w:rsidRPr="00B80E27">
              <w:rPr>
                <w:rFonts w:ascii="Century Gothic" w:eastAsia="Times New Roman" w:hAnsi="Century Gothic" w:cs="Arial"/>
                <w:sz w:val="18"/>
                <w:szCs w:val="18"/>
                <w:lang w:eastAsia="es-CO"/>
              </w:rPr>
              <w:t xml:space="preserve"> El A.I.U y su discriminación deben estar en porcentaje (%). </w:t>
            </w:r>
          </w:p>
        </w:tc>
        <w:tc>
          <w:tcPr>
            <w:tcW w:w="791" w:type="pct"/>
            <w:gridSpan w:val="2"/>
            <w:shd w:val="clear" w:color="000000" w:fill="FFFF00"/>
            <w:vAlign w:val="center"/>
            <w:hideMark/>
          </w:tcPr>
          <w:p w14:paraId="4B547EAD"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IMPREVISTO</w:t>
            </w:r>
          </w:p>
        </w:tc>
        <w:tc>
          <w:tcPr>
            <w:tcW w:w="1269" w:type="pct"/>
            <w:shd w:val="clear" w:color="000000" w:fill="FFFF00"/>
            <w:noWrap/>
            <w:vAlign w:val="center"/>
            <w:hideMark/>
          </w:tcPr>
          <w:p w14:paraId="038CA305"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I= </w:t>
            </w:r>
          </w:p>
        </w:tc>
        <w:tc>
          <w:tcPr>
            <w:tcW w:w="1338" w:type="pct"/>
            <w:shd w:val="clear" w:color="000000" w:fill="BFBFBF"/>
            <w:noWrap/>
            <w:vAlign w:val="center"/>
            <w:hideMark/>
          </w:tcPr>
          <w:p w14:paraId="4556A712"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1%</w:t>
            </w:r>
          </w:p>
        </w:tc>
      </w:tr>
      <w:tr w:rsidR="007C1E45" w:rsidRPr="00B80E27" w14:paraId="25B29675" w14:textId="77777777" w:rsidTr="004C3C09">
        <w:trPr>
          <w:trHeight w:val="357"/>
        </w:trPr>
        <w:tc>
          <w:tcPr>
            <w:tcW w:w="283" w:type="pct"/>
            <w:shd w:val="clear" w:color="000000" w:fill="FFFFFF"/>
            <w:vAlign w:val="center"/>
            <w:hideMark/>
          </w:tcPr>
          <w:p w14:paraId="7475560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392" w:type="pct"/>
            <w:shd w:val="clear" w:color="000000" w:fill="FFFFFF"/>
            <w:vAlign w:val="center"/>
            <w:hideMark/>
          </w:tcPr>
          <w:p w14:paraId="54737376"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927" w:type="pct"/>
            <w:gridSpan w:val="2"/>
            <w:shd w:val="clear" w:color="000000" w:fill="FFFFFF"/>
            <w:vAlign w:val="center"/>
            <w:hideMark/>
          </w:tcPr>
          <w:p w14:paraId="6C215300"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791" w:type="pct"/>
            <w:gridSpan w:val="2"/>
            <w:shd w:val="clear" w:color="000000" w:fill="FFFF00"/>
            <w:vAlign w:val="center"/>
            <w:hideMark/>
          </w:tcPr>
          <w:p w14:paraId="557A1EBC"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UTILIDAD</w:t>
            </w:r>
          </w:p>
        </w:tc>
        <w:tc>
          <w:tcPr>
            <w:tcW w:w="1269" w:type="pct"/>
            <w:shd w:val="clear" w:color="000000" w:fill="FFFF00"/>
            <w:noWrap/>
            <w:vAlign w:val="center"/>
            <w:hideMark/>
          </w:tcPr>
          <w:p w14:paraId="48F9F653"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U= </w:t>
            </w:r>
          </w:p>
        </w:tc>
        <w:tc>
          <w:tcPr>
            <w:tcW w:w="1338" w:type="pct"/>
            <w:shd w:val="clear" w:color="000000" w:fill="BFBFBF"/>
            <w:noWrap/>
            <w:vAlign w:val="center"/>
            <w:hideMark/>
          </w:tcPr>
          <w:p w14:paraId="386BBACD"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6%</w:t>
            </w:r>
          </w:p>
        </w:tc>
      </w:tr>
      <w:tr w:rsidR="007C1E45" w:rsidRPr="00B80E27" w14:paraId="6EF4FE8C" w14:textId="77777777" w:rsidTr="004C3C09">
        <w:trPr>
          <w:trHeight w:val="263"/>
        </w:trPr>
        <w:tc>
          <w:tcPr>
            <w:tcW w:w="283" w:type="pct"/>
            <w:shd w:val="clear" w:color="000000" w:fill="FFFFFF"/>
            <w:vAlign w:val="center"/>
            <w:hideMark/>
          </w:tcPr>
          <w:p w14:paraId="4F42D0AF"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392" w:type="pct"/>
            <w:shd w:val="clear" w:color="000000" w:fill="FFFFFF"/>
            <w:vAlign w:val="center"/>
            <w:hideMark/>
          </w:tcPr>
          <w:p w14:paraId="514C9CAB"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927" w:type="pct"/>
            <w:gridSpan w:val="2"/>
            <w:shd w:val="clear" w:color="000000" w:fill="FFFFFF"/>
            <w:vAlign w:val="center"/>
            <w:hideMark/>
          </w:tcPr>
          <w:p w14:paraId="032336D3" w14:textId="77777777" w:rsidR="007C1E45" w:rsidRPr="00B80E27" w:rsidRDefault="007C1E45" w:rsidP="007C1E45">
            <w:pPr>
              <w:jc w:val="left"/>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 </w:t>
            </w:r>
          </w:p>
        </w:tc>
        <w:tc>
          <w:tcPr>
            <w:tcW w:w="791" w:type="pct"/>
            <w:gridSpan w:val="2"/>
            <w:shd w:val="clear" w:color="000000" w:fill="FFFF00"/>
            <w:noWrap/>
            <w:vAlign w:val="center"/>
            <w:hideMark/>
          </w:tcPr>
          <w:p w14:paraId="78FAE2F0"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TOTAL A.</w:t>
            </w:r>
            <w:proofErr w:type="gramStart"/>
            <w:r w:rsidRPr="00B80E27">
              <w:rPr>
                <w:rFonts w:ascii="Century Gothic" w:eastAsia="Times New Roman" w:hAnsi="Century Gothic" w:cs="Arial"/>
                <w:b/>
                <w:bCs/>
                <w:sz w:val="18"/>
                <w:szCs w:val="18"/>
                <w:lang w:eastAsia="es-CO"/>
              </w:rPr>
              <w:t>I.U</w:t>
            </w:r>
            <w:proofErr w:type="gramEnd"/>
          </w:p>
        </w:tc>
        <w:tc>
          <w:tcPr>
            <w:tcW w:w="1269" w:type="pct"/>
            <w:shd w:val="clear" w:color="000000" w:fill="FFFF00"/>
            <w:noWrap/>
            <w:vAlign w:val="center"/>
            <w:hideMark/>
          </w:tcPr>
          <w:p w14:paraId="4BE10A6C" w14:textId="77777777" w:rsidR="007C1E45" w:rsidRPr="00B80E27" w:rsidRDefault="007C1E45" w:rsidP="007C1E45">
            <w:pPr>
              <w:jc w:val="center"/>
              <w:rPr>
                <w:rFonts w:ascii="Century Gothic" w:eastAsia="Times New Roman" w:hAnsi="Century Gothic" w:cs="Arial"/>
                <w:b/>
                <w:bCs/>
                <w:sz w:val="18"/>
                <w:szCs w:val="18"/>
                <w:lang w:eastAsia="es-CO"/>
              </w:rPr>
            </w:pPr>
            <w:r w:rsidRPr="00B80E27">
              <w:rPr>
                <w:rFonts w:ascii="Century Gothic" w:eastAsia="Times New Roman" w:hAnsi="Century Gothic" w:cs="Arial"/>
                <w:b/>
                <w:bCs/>
                <w:sz w:val="18"/>
                <w:szCs w:val="18"/>
                <w:lang w:eastAsia="es-CO"/>
              </w:rPr>
              <w:t xml:space="preserve"> A.I.U.= </w:t>
            </w:r>
          </w:p>
        </w:tc>
        <w:tc>
          <w:tcPr>
            <w:tcW w:w="1338" w:type="pct"/>
            <w:shd w:val="clear" w:color="000000" w:fill="BFBFBF"/>
            <w:noWrap/>
            <w:vAlign w:val="center"/>
            <w:hideMark/>
          </w:tcPr>
          <w:p w14:paraId="1359BE1C" w14:textId="77777777" w:rsidR="007C1E45" w:rsidRPr="00B80E27" w:rsidRDefault="007C1E45" w:rsidP="007C1E45">
            <w:pPr>
              <w:jc w:val="center"/>
              <w:rPr>
                <w:rFonts w:ascii="Century Gothic" w:eastAsia="Times New Roman" w:hAnsi="Century Gothic" w:cs="Arial"/>
                <w:sz w:val="18"/>
                <w:szCs w:val="18"/>
                <w:lang w:eastAsia="es-CO"/>
              </w:rPr>
            </w:pPr>
            <w:r w:rsidRPr="00B80E27">
              <w:rPr>
                <w:rFonts w:ascii="Century Gothic" w:eastAsia="Times New Roman" w:hAnsi="Century Gothic" w:cs="Arial"/>
                <w:sz w:val="18"/>
                <w:szCs w:val="18"/>
                <w:lang w:eastAsia="es-CO"/>
              </w:rPr>
              <w:t>32%</w:t>
            </w:r>
          </w:p>
        </w:tc>
      </w:tr>
    </w:tbl>
    <w:p w14:paraId="0839385D" w14:textId="77777777" w:rsidR="007C1E45" w:rsidRPr="00B80E27" w:rsidRDefault="007C1E45" w:rsidP="00D41304">
      <w:pPr>
        <w:spacing w:after="160"/>
        <w:jc w:val="right"/>
        <w:rPr>
          <w:rFonts w:ascii="Century Gothic" w:eastAsia="Arial" w:hAnsi="Century Gothic" w:cs="Arial"/>
          <w:b/>
          <w:bCs/>
          <w:color w:val="000000" w:themeColor="text1"/>
          <w:szCs w:val="20"/>
        </w:rPr>
      </w:pPr>
    </w:p>
    <w:p w14:paraId="1D9B8739" w14:textId="2940A3F7" w:rsidR="00925DDB" w:rsidRPr="00B80E27" w:rsidRDefault="00CF369B" w:rsidP="001C1FE5">
      <w:pPr>
        <w:pStyle w:val="Ttulo1"/>
        <w:rPr>
          <w:rFonts w:ascii="Century Gothic" w:hAnsi="Century Gothic"/>
          <w:szCs w:val="20"/>
        </w:rPr>
      </w:pPr>
      <w:r w:rsidRPr="00B80E27">
        <w:rPr>
          <w:rFonts w:ascii="Century Gothic" w:hAnsi="Century Gothic"/>
          <w:szCs w:val="20"/>
        </w:rPr>
        <w:t>P</w:t>
      </w:r>
      <w:r w:rsidR="00925DDB" w:rsidRPr="00B80E27">
        <w:rPr>
          <w:rFonts w:ascii="Century Gothic" w:hAnsi="Century Gothic"/>
          <w:szCs w:val="20"/>
        </w:rPr>
        <w:t>lazo para la ejecución del CONTRATo</w:t>
      </w:r>
    </w:p>
    <w:p w14:paraId="50AE3C57" w14:textId="474DAB66" w:rsidR="00925DDB" w:rsidRPr="00B80E27" w:rsidRDefault="00925DDB" w:rsidP="001C1FE5">
      <w:pPr>
        <w:rPr>
          <w:rFonts w:ascii="Century Gothic" w:hAnsi="Century Gothic"/>
          <w:szCs w:val="20"/>
        </w:rPr>
      </w:pPr>
    </w:p>
    <w:p w14:paraId="497BA31B" w14:textId="4DD6866D" w:rsidR="00925DDB" w:rsidRPr="00B80E27" w:rsidRDefault="00925DDB" w:rsidP="001C1FE5">
      <w:pPr>
        <w:rPr>
          <w:rFonts w:ascii="Century Gothic" w:hAnsi="Century Gothic"/>
          <w:szCs w:val="20"/>
        </w:rPr>
      </w:pPr>
      <w:r w:rsidRPr="00B80E27">
        <w:rPr>
          <w:rFonts w:ascii="Century Gothic" w:hAnsi="Century Gothic"/>
          <w:szCs w:val="20"/>
        </w:rPr>
        <w:t xml:space="preserve">El plazo previsto para la ejecución de las actividades que se deriven del </w:t>
      </w:r>
      <w:r w:rsidR="00510130" w:rsidRPr="00B80E27">
        <w:rPr>
          <w:rFonts w:ascii="Century Gothic" w:hAnsi="Century Gothic"/>
          <w:szCs w:val="20"/>
        </w:rPr>
        <w:t>P</w:t>
      </w:r>
      <w:r w:rsidRPr="00B80E27">
        <w:rPr>
          <w:rFonts w:ascii="Century Gothic" w:hAnsi="Century Gothic"/>
          <w:szCs w:val="20"/>
        </w:rPr>
        <w:t xml:space="preserve">roceso </w:t>
      </w:r>
      <w:r w:rsidR="00510130" w:rsidRPr="00B80E27">
        <w:rPr>
          <w:rFonts w:ascii="Century Gothic" w:hAnsi="Century Gothic"/>
          <w:szCs w:val="20"/>
        </w:rPr>
        <w:t xml:space="preserve">de Contratación </w:t>
      </w:r>
      <w:r w:rsidRPr="00B80E27">
        <w:rPr>
          <w:rFonts w:ascii="Century Gothic" w:hAnsi="Century Gothic"/>
          <w:szCs w:val="20"/>
        </w:rPr>
        <w:t xml:space="preserve">es el establecido en la sección 1.1. del </w:t>
      </w:r>
      <w:r w:rsidR="7812FA41" w:rsidRPr="00B80E27">
        <w:rPr>
          <w:rFonts w:ascii="Century Gothic" w:hAnsi="Century Gothic"/>
          <w:szCs w:val="20"/>
        </w:rPr>
        <w:t>P</w:t>
      </w:r>
      <w:r w:rsidRPr="00B80E27">
        <w:rPr>
          <w:rFonts w:ascii="Century Gothic" w:hAnsi="Century Gothic"/>
          <w:szCs w:val="20"/>
        </w:rPr>
        <w:t xml:space="preserve">liego de </w:t>
      </w:r>
      <w:r w:rsidR="63ABA39D" w:rsidRPr="00B80E27">
        <w:rPr>
          <w:rFonts w:ascii="Century Gothic" w:hAnsi="Century Gothic"/>
          <w:szCs w:val="20"/>
        </w:rPr>
        <w:t>C</w:t>
      </w:r>
      <w:r w:rsidRPr="00B80E27">
        <w:rPr>
          <w:rFonts w:ascii="Century Gothic" w:hAnsi="Century Gothic"/>
          <w:szCs w:val="20"/>
        </w:rPr>
        <w:t xml:space="preserve">ondiciones, el cual se contará en la forma prevista en el Anexo </w:t>
      </w:r>
      <w:r w:rsidR="002239D5" w:rsidRPr="00B80E27">
        <w:rPr>
          <w:rFonts w:ascii="Century Gothic" w:hAnsi="Century Gothic"/>
          <w:szCs w:val="20"/>
        </w:rPr>
        <w:t>4</w:t>
      </w:r>
      <w:r w:rsidRPr="00B80E27">
        <w:rPr>
          <w:rFonts w:ascii="Century Gothic" w:hAnsi="Century Gothic"/>
          <w:szCs w:val="20"/>
        </w:rPr>
        <w:t xml:space="preserve"> – Minuta del Contrato. </w:t>
      </w:r>
    </w:p>
    <w:p w14:paraId="3B735CB6" w14:textId="77777777" w:rsidR="00925DDB" w:rsidRPr="00B80E27" w:rsidRDefault="00925DDB" w:rsidP="001C1FE5">
      <w:pPr>
        <w:rPr>
          <w:rFonts w:ascii="Century Gothic" w:hAnsi="Century Gothic"/>
          <w:szCs w:val="20"/>
        </w:rPr>
      </w:pPr>
    </w:p>
    <w:p w14:paraId="09B54113" w14:textId="40580910" w:rsidR="00925DDB" w:rsidRPr="00B80E27" w:rsidRDefault="0009695B" w:rsidP="001C1FE5">
      <w:pPr>
        <w:rPr>
          <w:rFonts w:ascii="Century Gothic" w:hAnsi="Century Gothic"/>
          <w:szCs w:val="20"/>
        </w:rPr>
      </w:pPr>
      <w:r w:rsidRPr="00B80E27">
        <w:rPr>
          <w:rFonts w:ascii="Century Gothic" w:hAnsi="Century Gothic"/>
          <w:szCs w:val="20"/>
        </w:rPr>
        <w:t xml:space="preserve">La duración del presente contrato será </w:t>
      </w:r>
      <w:r w:rsidR="00817421" w:rsidRPr="00B80E27">
        <w:rPr>
          <w:rFonts w:ascii="Century Gothic" w:hAnsi="Century Gothic"/>
          <w:szCs w:val="20"/>
        </w:rPr>
        <w:t>de</w:t>
      </w:r>
      <w:r w:rsidRPr="00B80E27">
        <w:rPr>
          <w:rFonts w:ascii="Century Gothic" w:hAnsi="Century Gothic"/>
          <w:szCs w:val="20"/>
        </w:rPr>
        <w:t xml:space="preserve"> </w:t>
      </w:r>
      <w:r w:rsidR="00BC27A4" w:rsidRPr="00B80E27">
        <w:rPr>
          <w:rFonts w:ascii="Century Gothic" w:hAnsi="Century Gothic"/>
          <w:szCs w:val="20"/>
        </w:rPr>
        <w:t xml:space="preserve">tres </w:t>
      </w:r>
      <w:r w:rsidRPr="00B80E27">
        <w:rPr>
          <w:rFonts w:ascii="Century Gothic" w:hAnsi="Century Gothic"/>
          <w:szCs w:val="20"/>
        </w:rPr>
        <w:t>(</w:t>
      </w:r>
      <w:r w:rsidR="00817421" w:rsidRPr="00B80E27">
        <w:rPr>
          <w:rFonts w:ascii="Century Gothic" w:hAnsi="Century Gothic"/>
          <w:szCs w:val="20"/>
        </w:rPr>
        <w:t>3</w:t>
      </w:r>
      <w:r w:rsidRPr="00B80E27">
        <w:rPr>
          <w:rFonts w:ascii="Century Gothic" w:hAnsi="Century Gothic"/>
          <w:szCs w:val="20"/>
        </w:rPr>
        <w:t>) mes</w:t>
      </w:r>
      <w:r w:rsidR="00817421" w:rsidRPr="00B80E27">
        <w:rPr>
          <w:rFonts w:ascii="Century Gothic" w:hAnsi="Century Gothic"/>
          <w:szCs w:val="20"/>
        </w:rPr>
        <w:t>es</w:t>
      </w:r>
      <w:r w:rsidRPr="00B80E27">
        <w:rPr>
          <w:rFonts w:ascii="Century Gothic" w:hAnsi="Century Gothic"/>
          <w:szCs w:val="20"/>
        </w:rPr>
        <w:t xml:space="preserve"> para efecto de elaboración de la programación, contados a partir de la suscripción del acta de inicio donde se deje constancia del cumplimiento de los requisitos de carácter técnico para la ejecución del contrato.</w:t>
      </w:r>
    </w:p>
    <w:p w14:paraId="6A9803CA" w14:textId="77777777" w:rsidR="0009695B" w:rsidRPr="00B80E27" w:rsidRDefault="0009695B" w:rsidP="001C1FE5">
      <w:pPr>
        <w:rPr>
          <w:rFonts w:ascii="Century Gothic" w:hAnsi="Century Gothic"/>
          <w:szCs w:val="20"/>
        </w:rPr>
      </w:pPr>
    </w:p>
    <w:p w14:paraId="25AF1F4B" w14:textId="3762088B" w:rsidR="00925DDB" w:rsidRPr="00B80E27" w:rsidRDefault="00CF369B" w:rsidP="001C1FE5">
      <w:pPr>
        <w:pStyle w:val="Ttulo1"/>
        <w:rPr>
          <w:rFonts w:ascii="Century Gothic" w:hAnsi="Century Gothic"/>
          <w:szCs w:val="20"/>
        </w:rPr>
      </w:pPr>
      <w:r w:rsidRPr="00B80E27">
        <w:rPr>
          <w:rFonts w:ascii="Century Gothic" w:hAnsi="Century Gothic"/>
          <w:szCs w:val="20"/>
        </w:rPr>
        <w:t>F</w:t>
      </w:r>
      <w:r w:rsidR="00850B16" w:rsidRPr="00B80E27">
        <w:rPr>
          <w:rFonts w:ascii="Century Gothic" w:hAnsi="Century Gothic"/>
          <w:szCs w:val="20"/>
        </w:rPr>
        <w:t>orma de pago</w:t>
      </w:r>
    </w:p>
    <w:p w14:paraId="3A54A087" w14:textId="7E4D5205" w:rsidR="00850B16" w:rsidRPr="00B80E27" w:rsidRDefault="00850B16" w:rsidP="001C1FE5">
      <w:pPr>
        <w:rPr>
          <w:rFonts w:ascii="Century Gothic" w:hAnsi="Century Gothic"/>
          <w:szCs w:val="20"/>
        </w:rPr>
      </w:pPr>
    </w:p>
    <w:p w14:paraId="3433C50D" w14:textId="77777777" w:rsidR="0009695B" w:rsidRPr="00B80E27" w:rsidRDefault="0009695B" w:rsidP="001C1FE5">
      <w:pPr>
        <w:rPr>
          <w:rFonts w:ascii="Century Gothic" w:hAnsi="Century Gothic"/>
          <w:szCs w:val="20"/>
        </w:rPr>
      </w:pPr>
      <w:r w:rsidRPr="00B80E27">
        <w:rPr>
          <w:rFonts w:ascii="Century Gothic" w:hAnsi="Century Gothic"/>
          <w:szCs w:val="20"/>
        </w:rPr>
        <w:t>Pago de Obra Ejecutada.</w:t>
      </w:r>
    </w:p>
    <w:p w14:paraId="411B4BE1" w14:textId="77777777" w:rsidR="0009695B" w:rsidRPr="00B80E27" w:rsidRDefault="0009695B" w:rsidP="001C1FE5">
      <w:pPr>
        <w:rPr>
          <w:rFonts w:ascii="Century Gothic" w:hAnsi="Century Gothic"/>
          <w:szCs w:val="20"/>
        </w:rPr>
      </w:pPr>
    </w:p>
    <w:p w14:paraId="4F3ACD81" w14:textId="77777777" w:rsidR="0009695B" w:rsidRPr="00B80E27" w:rsidRDefault="0009695B" w:rsidP="001C1FE5">
      <w:pPr>
        <w:rPr>
          <w:rFonts w:ascii="Century Gothic" w:hAnsi="Century Gothic"/>
          <w:szCs w:val="20"/>
        </w:rPr>
      </w:pPr>
      <w:r w:rsidRPr="00B80E27">
        <w:rPr>
          <w:rFonts w:ascii="Century Gothic" w:hAnsi="Century Gothic"/>
          <w:szCs w:val="20"/>
        </w:rPr>
        <w:t>El MUNICIPIO DE OCAÑA, NORTE DE SANTANDER pagará al CONTRATISTA el valor de este contrato de la siguiente forma:</w:t>
      </w:r>
    </w:p>
    <w:p w14:paraId="1DEAB4BE" w14:textId="77777777" w:rsidR="0009695B" w:rsidRPr="00B80E27" w:rsidRDefault="0009695B" w:rsidP="001C1FE5">
      <w:pPr>
        <w:rPr>
          <w:rFonts w:ascii="Century Gothic" w:hAnsi="Century Gothic"/>
          <w:szCs w:val="20"/>
        </w:rPr>
      </w:pPr>
    </w:p>
    <w:p w14:paraId="50249F8F" w14:textId="1900D25B" w:rsidR="0009695B" w:rsidRPr="00B80E27" w:rsidRDefault="0009695B" w:rsidP="001C1FE5">
      <w:pPr>
        <w:rPr>
          <w:rFonts w:ascii="Century Gothic" w:hAnsi="Century Gothic"/>
          <w:szCs w:val="20"/>
        </w:rPr>
      </w:pPr>
      <w:r w:rsidRPr="00B80E27">
        <w:rPr>
          <w:rFonts w:ascii="Century Gothic" w:hAnsi="Century Gothic"/>
          <w:szCs w:val="20"/>
        </w:rPr>
        <w:t xml:space="preserve">El </w:t>
      </w:r>
      <w:r w:rsidR="00A72965" w:rsidRPr="00B80E27">
        <w:rPr>
          <w:rFonts w:ascii="Century Gothic" w:hAnsi="Century Gothic"/>
          <w:szCs w:val="20"/>
        </w:rPr>
        <w:t>10</w:t>
      </w:r>
      <w:r w:rsidRPr="00B80E27">
        <w:rPr>
          <w:rFonts w:ascii="Century Gothic" w:hAnsi="Century Gothic"/>
          <w:szCs w:val="20"/>
        </w:rPr>
        <w:t xml:space="preserve">0% mediante Actas Parciales y/o final de obra (anexando y presentando </w:t>
      </w:r>
      <w:proofErr w:type="spellStart"/>
      <w:r w:rsidRPr="00B80E27">
        <w:rPr>
          <w:rFonts w:ascii="Century Gothic" w:hAnsi="Century Gothic"/>
          <w:szCs w:val="20"/>
        </w:rPr>
        <w:t>pre</w:t>
      </w:r>
      <w:r w:rsidR="00A72965" w:rsidRPr="00B80E27">
        <w:rPr>
          <w:rFonts w:ascii="Century Gothic" w:hAnsi="Century Gothic"/>
          <w:szCs w:val="20"/>
        </w:rPr>
        <w:t>-</w:t>
      </w:r>
      <w:r w:rsidRPr="00B80E27">
        <w:rPr>
          <w:rFonts w:ascii="Century Gothic" w:hAnsi="Century Gothic"/>
          <w:szCs w:val="20"/>
        </w:rPr>
        <w:t>actas</w:t>
      </w:r>
      <w:proofErr w:type="spellEnd"/>
      <w:r w:rsidRPr="00B80E27">
        <w:rPr>
          <w:rFonts w:ascii="Century Gothic" w:hAnsi="Century Gothic"/>
          <w:szCs w:val="20"/>
        </w:rPr>
        <w:t xml:space="preserve"> firmadas por el contratista, el residente y director de obra y aprobadas por el interventor). </w:t>
      </w:r>
      <w:r w:rsidRPr="00B80E27">
        <w:rPr>
          <w:rFonts w:ascii="Century Gothic" w:hAnsi="Century Gothic"/>
          <w:szCs w:val="20"/>
        </w:rPr>
        <w:lastRenderedPageBreak/>
        <w:t>Las Actas de Obras deberán ser firmadas por los representantes legales del contratista de obra y de la interventoría y el visto bueno de supervisor designado y el secretario de vías, Infraestructura y vivienda según el porcentaje de las actividades ejecutadas en ese momento y que estén cumpliendo con el programa de inversión financiera y de actividades de obra.</w:t>
      </w:r>
    </w:p>
    <w:p w14:paraId="280A162E" w14:textId="77777777" w:rsidR="0009695B" w:rsidRPr="00B80E27" w:rsidRDefault="0009695B" w:rsidP="001C1FE5">
      <w:pPr>
        <w:rPr>
          <w:rFonts w:ascii="Century Gothic" w:hAnsi="Century Gothic"/>
          <w:szCs w:val="20"/>
        </w:rPr>
      </w:pPr>
    </w:p>
    <w:p w14:paraId="2601A566" w14:textId="77777777" w:rsidR="0009695B" w:rsidRPr="00B80E27" w:rsidRDefault="0009695B" w:rsidP="001C1FE5">
      <w:pPr>
        <w:rPr>
          <w:rFonts w:ascii="Century Gothic" w:hAnsi="Century Gothic"/>
          <w:szCs w:val="20"/>
        </w:rPr>
      </w:pPr>
      <w:r w:rsidRPr="00B80E27">
        <w:rPr>
          <w:rFonts w:ascii="Century Gothic" w:hAnsi="Century Gothic"/>
          <w:szCs w:val="20"/>
        </w:rPr>
        <w:t>Las obras que entregue el contratista deberán cumplir con las especificaciones que el proyecto contiene, las del operador de Red y/o las pre escritas a nivel nacional.</w:t>
      </w:r>
    </w:p>
    <w:p w14:paraId="283306DC" w14:textId="77777777" w:rsidR="0009695B" w:rsidRPr="00B80E27" w:rsidRDefault="0009695B" w:rsidP="001C1FE5">
      <w:pPr>
        <w:rPr>
          <w:rFonts w:ascii="Century Gothic" w:hAnsi="Century Gothic"/>
          <w:szCs w:val="20"/>
        </w:rPr>
      </w:pPr>
    </w:p>
    <w:p w14:paraId="579E9270" w14:textId="489AE05E" w:rsidR="2D7BE78F" w:rsidRPr="00B80E27" w:rsidRDefault="0009695B" w:rsidP="001C1FE5">
      <w:pPr>
        <w:rPr>
          <w:rFonts w:ascii="Century Gothic" w:hAnsi="Century Gothic"/>
          <w:szCs w:val="20"/>
        </w:rPr>
      </w:pPr>
      <w:r w:rsidRPr="00B80E27">
        <w:rPr>
          <w:rFonts w:ascii="Century Gothic" w:hAnsi="Century Gothic"/>
          <w:szCs w:val="20"/>
        </w:rPr>
        <w:t>Para efectos de proceder a realizar el último pago, previamente se deberá haber efectuado la liquidación del contrato entre las partes, como también la actualización de las pólizas y garantías respectivas, por parte del contratista.</w:t>
      </w:r>
    </w:p>
    <w:p w14:paraId="0AB591FB" w14:textId="77777777" w:rsidR="0009695B" w:rsidRPr="00B80E27" w:rsidRDefault="0009695B" w:rsidP="001C1FE5">
      <w:pPr>
        <w:rPr>
          <w:rFonts w:ascii="Century Gothic" w:hAnsi="Century Gothic"/>
          <w:szCs w:val="20"/>
        </w:rPr>
      </w:pPr>
    </w:p>
    <w:p w14:paraId="5D8B40B1" w14:textId="47B16DF1" w:rsidR="00850B16" w:rsidRPr="00B80E27" w:rsidRDefault="00CF369B" w:rsidP="001C1FE5">
      <w:pPr>
        <w:pStyle w:val="Ttulo1"/>
        <w:rPr>
          <w:rFonts w:ascii="Century Gothic" w:hAnsi="Century Gothic"/>
          <w:szCs w:val="20"/>
        </w:rPr>
      </w:pPr>
      <w:r w:rsidRPr="00B80E27">
        <w:rPr>
          <w:rFonts w:ascii="Century Gothic" w:hAnsi="Century Gothic"/>
          <w:szCs w:val="20"/>
        </w:rPr>
        <w:t>C</w:t>
      </w:r>
      <w:r w:rsidR="00850B16" w:rsidRPr="00B80E27">
        <w:rPr>
          <w:rFonts w:ascii="Century Gothic" w:hAnsi="Century Gothic"/>
          <w:szCs w:val="20"/>
        </w:rPr>
        <w:t>ondiciones particulares del proyecto</w:t>
      </w:r>
    </w:p>
    <w:p w14:paraId="662AA7C4" w14:textId="0D72FFC5" w:rsidR="00850B16" w:rsidRPr="00B80E27" w:rsidRDefault="00850B16" w:rsidP="001C1FE5">
      <w:pPr>
        <w:rPr>
          <w:rFonts w:ascii="Century Gothic" w:hAnsi="Century Gothic"/>
          <w:szCs w:val="20"/>
        </w:rPr>
      </w:pPr>
    </w:p>
    <w:p w14:paraId="48B57B15" w14:textId="423C5039" w:rsidR="0009695B" w:rsidRPr="00B80E27" w:rsidRDefault="0009695B" w:rsidP="001C1FE5">
      <w:pPr>
        <w:rPr>
          <w:rFonts w:ascii="Century Gothic" w:hAnsi="Century Gothic"/>
          <w:szCs w:val="20"/>
        </w:rPr>
      </w:pPr>
      <w:r w:rsidRPr="00B80E27">
        <w:rPr>
          <w:rFonts w:ascii="Century Gothic" w:hAnsi="Century Gothic"/>
          <w:szCs w:val="20"/>
        </w:rPr>
        <w:t xml:space="preserve">Las condiciones particulares del proyecto </w:t>
      </w:r>
      <w:r w:rsidR="004300F3" w:rsidRPr="00B80E27">
        <w:rPr>
          <w:rFonts w:ascii="Century Gothic" w:hAnsi="Century Gothic"/>
          <w:bCs/>
          <w:color w:val="000000"/>
          <w:szCs w:val="20"/>
        </w:rPr>
        <w:t xml:space="preserve">REALIZAR EL MEJORAMIENTO DE LA INFRAESTRUCTURA FISICA DEL PORTAL DE ACCESO A LA INSTITUCION EDUCATIVA COLEGIO RAFAEL CONTRERAS NAVARRO DEL MUNICIPIO DE OCAÑA, NORTE DE SANTANDER. </w:t>
      </w:r>
      <w:r w:rsidRPr="00B80E27">
        <w:rPr>
          <w:rFonts w:ascii="Century Gothic" w:hAnsi="Century Gothic"/>
          <w:szCs w:val="20"/>
        </w:rPr>
        <w:t>son las siguientes:</w:t>
      </w:r>
    </w:p>
    <w:p w14:paraId="753FA147" w14:textId="77777777" w:rsidR="0009695B" w:rsidRPr="00B80E27" w:rsidRDefault="0009695B" w:rsidP="001C1FE5">
      <w:pPr>
        <w:rPr>
          <w:rFonts w:ascii="Century Gothic" w:hAnsi="Century Gothic"/>
          <w:szCs w:val="20"/>
        </w:rPr>
      </w:pPr>
    </w:p>
    <w:p w14:paraId="7837868B" w14:textId="251B1A07" w:rsidR="00850B16" w:rsidRPr="00B80E27" w:rsidRDefault="0009695B" w:rsidP="001C1FE5">
      <w:pPr>
        <w:rPr>
          <w:rFonts w:ascii="Century Gothic" w:hAnsi="Century Gothic"/>
          <w:szCs w:val="20"/>
        </w:rPr>
      </w:pPr>
      <w:r w:rsidRPr="00B80E27">
        <w:rPr>
          <w:rFonts w:ascii="Century Gothic" w:hAnsi="Century Gothic"/>
          <w:szCs w:val="20"/>
        </w:rPr>
        <w:t>MANTENIMIENTO Y ADECUACIÓN: Esta activad incluye las actividades contempladas en el presupuesto con cada una de sus especificaciones técnicas.</w:t>
      </w:r>
    </w:p>
    <w:p w14:paraId="09300001" w14:textId="77777777" w:rsidR="0009695B" w:rsidRPr="00B80E27" w:rsidRDefault="0009695B" w:rsidP="001C1FE5">
      <w:pPr>
        <w:rPr>
          <w:rFonts w:ascii="Century Gothic" w:hAnsi="Century Gothic"/>
          <w:szCs w:val="20"/>
        </w:rPr>
      </w:pPr>
    </w:p>
    <w:p w14:paraId="553C781F" w14:textId="487228F7" w:rsidR="00850B16" w:rsidRPr="00B80E27" w:rsidRDefault="00850B16" w:rsidP="001C1FE5">
      <w:pPr>
        <w:pStyle w:val="Ttulo2"/>
        <w:rPr>
          <w:rFonts w:ascii="Century Gothic" w:hAnsi="Century Gothic"/>
          <w:szCs w:val="20"/>
        </w:rPr>
      </w:pPr>
      <w:r w:rsidRPr="00B80E27">
        <w:rPr>
          <w:rFonts w:ascii="Century Gothic" w:hAnsi="Century Gothic"/>
          <w:szCs w:val="20"/>
        </w:rPr>
        <w:t>Especificaciones técnicas</w:t>
      </w:r>
    </w:p>
    <w:p w14:paraId="76B363EE" w14:textId="77777777" w:rsidR="002668FF" w:rsidRPr="00B80E27" w:rsidRDefault="002668FF" w:rsidP="001C1FE5">
      <w:pPr>
        <w:rPr>
          <w:rFonts w:ascii="Century Gothic" w:hAnsi="Century Gothic"/>
          <w:b/>
          <w:bCs/>
          <w:szCs w:val="20"/>
        </w:rPr>
      </w:pPr>
    </w:p>
    <w:p w14:paraId="497EA342" w14:textId="77777777" w:rsidR="003B4A0F" w:rsidRPr="00B80E27" w:rsidRDefault="003B4A0F" w:rsidP="003B4A0F">
      <w:pPr>
        <w:rPr>
          <w:rFonts w:ascii="Century Gothic" w:hAnsi="Century Gothic"/>
          <w:b/>
          <w:bCs/>
          <w:iCs/>
          <w:szCs w:val="20"/>
        </w:rPr>
      </w:pPr>
      <w:r w:rsidRPr="00B80E27">
        <w:rPr>
          <w:rFonts w:ascii="Century Gothic" w:hAnsi="Century Gothic"/>
          <w:b/>
          <w:bCs/>
          <w:iCs/>
          <w:szCs w:val="20"/>
        </w:rPr>
        <w:t>LOCALIZACIÓN Y REPLANTEO</w:t>
      </w:r>
    </w:p>
    <w:p w14:paraId="1A49E7DB" w14:textId="77777777" w:rsidR="003B4A0F" w:rsidRPr="00B80E27" w:rsidRDefault="003B4A0F" w:rsidP="003B4A0F">
      <w:pPr>
        <w:rPr>
          <w:rFonts w:ascii="Century Gothic" w:hAnsi="Century Gothic"/>
          <w:b/>
          <w:bCs/>
          <w:i/>
          <w:iCs/>
          <w:szCs w:val="20"/>
        </w:rPr>
      </w:pPr>
    </w:p>
    <w:p w14:paraId="7A93189A" w14:textId="53B79678" w:rsidR="003B4A0F" w:rsidRPr="00B80E27" w:rsidRDefault="003B4A0F" w:rsidP="003B4A0F">
      <w:pPr>
        <w:rPr>
          <w:rFonts w:ascii="Century Gothic" w:hAnsi="Century Gothic"/>
          <w:szCs w:val="20"/>
        </w:rPr>
      </w:pPr>
      <w:r w:rsidRPr="00B80E27">
        <w:rPr>
          <w:rFonts w:ascii="Century Gothic" w:hAnsi="Century Gothic"/>
          <w:b/>
          <w:bCs/>
          <w:szCs w:val="20"/>
        </w:rPr>
        <w:t xml:space="preserve">Descripción: </w:t>
      </w:r>
      <w:r w:rsidRPr="00B80E27">
        <w:rPr>
          <w:rFonts w:ascii="Century Gothic" w:hAnsi="Century Gothic"/>
          <w:szCs w:val="20"/>
        </w:rPr>
        <w:t>El proyecto deberá localizarse horizontal y verticalmente dejando elementos de referencia permanente con base en las libretas de topografía y los planos del proyecto.</w:t>
      </w:r>
    </w:p>
    <w:p w14:paraId="7823B97D" w14:textId="77777777" w:rsidR="003B4A0F" w:rsidRPr="00B80E27" w:rsidRDefault="003B4A0F" w:rsidP="003B4A0F">
      <w:pPr>
        <w:rPr>
          <w:rFonts w:ascii="Century Gothic" w:hAnsi="Century Gothic"/>
          <w:szCs w:val="20"/>
        </w:rPr>
      </w:pPr>
    </w:p>
    <w:p w14:paraId="0D8FDFD5" w14:textId="2C872C7B" w:rsidR="003B4A0F" w:rsidRPr="00B80E27" w:rsidRDefault="003B4A0F" w:rsidP="003B4A0F">
      <w:pPr>
        <w:rPr>
          <w:rFonts w:ascii="Century Gothic" w:hAnsi="Century Gothic"/>
          <w:szCs w:val="20"/>
        </w:rPr>
      </w:pPr>
      <w:r w:rsidRPr="00B80E27">
        <w:rPr>
          <w:rFonts w:ascii="Century Gothic" w:hAnsi="Century Gothic"/>
          <w:b/>
          <w:bCs/>
          <w:szCs w:val="20"/>
        </w:rPr>
        <w:t xml:space="preserve">Equipo: </w:t>
      </w:r>
      <w:r w:rsidRPr="00B80E27">
        <w:rPr>
          <w:rFonts w:ascii="Century Gothic" w:hAnsi="Century Gothic"/>
          <w:szCs w:val="20"/>
        </w:rPr>
        <w:t>Equipo de Topografía completo, Tránsito con distanciómetro, nivel. Los equipos de precisión deberán tener certificado de calibración reciente</w:t>
      </w:r>
      <w:r w:rsidR="00255099" w:rsidRPr="00B80E27">
        <w:rPr>
          <w:rFonts w:ascii="Century Gothic" w:hAnsi="Century Gothic"/>
          <w:szCs w:val="20"/>
        </w:rPr>
        <w:t>.</w:t>
      </w:r>
    </w:p>
    <w:p w14:paraId="638AA5C0" w14:textId="77777777" w:rsidR="003B4A0F" w:rsidRPr="00B80E27" w:rsidRDefault="003B4A0F" w:rsidP="003B4A0F">
      <w:pPr>
        <w:rPr>
          <w:rFonts w:ascii="Century Gothic" w:hAnsi="Century Gothic"/>
          <w:szCs w:val="20"/>
        </w:rPr>
      </w:pPr>
    </w:p>
    <w:p w14:paraId="59059981" w14:textId="77777777" w:rsidR="003B4A0F" w:rsidRPr="00B80E27" w:rsidRDefault="003B4A0F" w:rsidP="003B4A0F">
      <w:pPr>
        <w:rPr>
          <w:rFonts w:ascii="Century Gothic" w:hAnsi="Century Gothic"/>
          <w:szCs w:val="20"/>
        </w:rPr>
      </w:pPr>
      <w:r w:rsidRPr="00B80E27">
        <w:rPr>
          <w:rFonts w:ascii="Century Gothic" w:hAnsi="Century Gothic"/>
          <w:szCs w:val="20"/>
        </w:rPr>
        <w:t>En la etapa de construcción la comisión registrará todas las variaciones, estructuras y tuberías que se encuentren en la excavación que no hayan sido identificadas previamente.</w:t>
      </w:r>
    </w:p>
    <w:p w14:paraId="46DED323" w14:textId="77777777" w:rsidR="003B4A0F" w:rsidRPr="00B80E27" w:rsidRDefault="003B4A0F" w:rsidP="003B4A0F">
      <w:pPr>
        <w:rPr>
          <w:rFonts w:ascii="Century Gothic" w:hAnsi="Century Gothic"/>
          <w:szCs w:val="20"/>
        </w:rPr>
      </w:pPr>
    </w:p>
    <w:p w14:paraId="6D56C76B" w14:textId="77777777" w:rsidR="003B4A0F" w:rsidRPr="00B80E27" w:rsidRDefault="003B4A0F" w:rsidP="003B4A0F">
      <w:pPr>
        <w:rPr>
          <w:rFonts w:ascii="Century Gothic" w:hAnsi="Century Gothic"/>
          <w:szCs w:val="20"/>
        </w:rPr>
      </w:pPr>
      <w:r w:rsidRPr="00B80E27">
        <w:rPr>
          <w:rFonts w:ascii="Century Gothic" w:hAnsi="Century Gothic"/>
          <w:szCs w:val="20"/>
        </w:rPr>
        <w:t>El personal de la comisión deberá usar los elementos necesarios para su protección y seguridad, al laborar sobre las vías se usarán los chalecos reflectivos, casco, conos y los que sean necesarios para delimitar los sitios de trabajo acompañados de la debida señalización.</w:t>
      </w:r>
    </w:p>
    <w:p w14:paraId="352D4EAE" w14:textId="77777777" w:rsidR="003B4A0F" w:rsidRPr="00B80E27" w:rsidRDefault="003B4A0F" w:rsidP="003B4A0F">
      <w:pPr>
        <w:rPr>
          <w:rFonts w:ascii="Century Gothic" w:hAnsi="Century Gothic"/>
          <w:szCs w:val="20"/>
        </w:rPr>
      </w:pPr>
    </w:p>
    <w:p w14:paraId="263037F6" w14:textId="77777777" w:rsidR="003B4A0F" w:rsidRPr="00B80E27" w:rsidRDefault="003B4A0F" w:rsidP="003B4A0F">
      <w:pPr>
        <w:rPr>
          <w:rFonts w:ascii="Century Gothic" w:hAnsi="Century Gothic"/>
          <w:szCs w:val="20"/>
        </w:rPr>
      </w:pPr>
      <w:r w:rsidRPr="00B80E27">
        <w:rPr>
          <w:rFonts w:ascii="Century Gothic" w:hAnsi="Century Gothic"/>
          <w:b/>
          <w:bCs/>
          <w:szCs w:val="20"/>
        </w:rPr>
        <w:t xml:space="preserve">Control y tolerancia: </w:t>
      </w:r>
      <w:r w:rsidRPr="00B80E27">
        <w:rPr>
          <w:rFonts w:ascii="Century Gothic" w:hAnsi="Century Gothic"/>
          <w:szCs w:val="20"/>
        </w:rPr>
        <w:t>En todas las actividades de localización, replanteo, nivelación y chequeos la admisibilidad o tolerancia se desarrollará al milímetro.</w:t>
      </w:r>
    </w:p>
    <w:p w14:paraId="26D18D18" w14:textId="77777777" w:rsidR="003B4A0F" w:rsidRPr="00B80E27" w:rsidRDefault="003B4A0F" w:rsidP="003B4A0F">
      <w:pPr>
        <w:rPr>
          <w:rFonts w:ascii="Century Gothic" w:hAnsi="Century Gothic"/>
          <w:b/>
          <w:bCs/>
          <w:szCs w:val="20"/>
        </w:rPr>
      </w:pPr>
    </w:p>
    <w:p w14:paraId="48EC74DB" w14:textId="003F9036" w:rsidR="009F3FFA" w:rsidRPr="00B80E27" w:rsidRDefault="009F3FFA" w:rsidP="009F3FFA">
      <w:pPr>
        <w:rPr>
          <w:rFonts w:ascii="Century Gothic" w:hAnsi="Century Gothic"/>
          <w:b/>
          <w:bCs/>
          <w:szCs w:val="20"/>
        </w:rPr>
      </w:pPr>
      <w:r w:rsidRPr="00B80E27">
        <w:rPr>
          <w:rFonts w:ascii="Century Gothic" w:hAnsi="Century Gothic"/>
          <w:b/>
          <w:bCs/>
          <w:szCs w:val="20"/>
        </w:rPr>
        <w:t xml:space="preserve">DESMONTE PORTONES Y CERRAMIENTOS METÁLICOS </w:t>
      </w:r>
    </w:p>
    <w:p w14:paraId="38DE4711" w14:textId="696BCFB0" w:rsidR="009F3FFA" w:rsidRPr="00B80E27" w:rsidRDefault="009F3FFA" w:rsidP="009F3FFA">
      <w:pPr>
        <w:rPr>
          <w:rFonts w:ascii="Century Gothic" w:hAnsi="Century Gothic"/>
          <w:b/>
          <w:bCs/>
          <w:szCs w:val="20"/>
        </w:rPr>
      </w:pPr>
      <w:r w:rsidRPr="00B80E27">
        <w:rPr>
          <w:rFonts w:ascii="Century Gothic" w:hAnsi="Century Gothic"/>
          <w:b/>
          <w:bCs/>
          <w:szCs w:val="20"/>
        </w:rPr>
        <w:t>DESMONTE CUBIERTA EN MADERA TIPO SAPAN Y TEJA DE BARRO</w:t>
      </w:r>
    </w:p>
    <w:p w14:paraId="1C5E1D2E" w14:textId="57C1C136" w:rsidR="009F3FFA" w:rsidRPr="00B80E27" w:rsidRDefault="009F3FFA" w:rsidP="009F3FFA">
      <w:pPr>
        <w:rPr>
          <w:rFonts w:ascii="Century Gothic" w:hAnsi="Century Gothic"/>
          <w:b/>
          <w:bCs/>
          <w:szCs w:val="20"/>
        </w:rPr>
      </w:pPr>
      <w:r w:rsidRPr="00B80E27">
        <w:rPr>
          <w:rFonts w:ascii="Century Gothic" w:hAnsi="Century Gothic"/>
          <w:b/>
          <w:bCs/>
          <w:szCs w:val="20"/>
        </w:rPr>
        <w:t>DESMONTE DE PUERTAS Y VENTANAS</w:t>
      </w:r>
    </w:p>
    <w:p w14:paraId="3F1E1BF2" w14:textId="77777777" w:rsidR="009F3FFA" w:rsidRPr="00B80E27" w:rsidRDefault="009F3FFA" w:rsidP="009F3FFA">
      <w:pPr>
        <w:rPr>
          <w:rFonts w:ascii="Century Gothic" w:hAnsi="Century Gothic"/>
          <w:b/>
          <w:bCs/>
          <w:szCs w:val="20"/>
        </w:rPr>
      </w:pPr>
    </w:p>
    <w:p w14:paraId="324BE0EF" w14:textId="137D5580" w:rsidR="009F3FFA" w:rsidRPr="00B80E27" w:rsidRDefault="009F3FFA" w:rsidP="009F3FFA">
      <w:pPr>
        <w:rPr>
          <w:rFonts w:ascii="Century Gothic" w:hAnsi="Century Gothic"/>
          <w:szCs w:val="20"/>
        </w:rPr>
      </w:pPr>
      <w:r w:rsidRPr="00B80E27">
        <w:rPr>
          <w:rFonts w:ascii="Century Gothic" w:hAnsi="Century Gothic"/>
          <w:b/>
          <w:bCs/>
          <w:szCs w:val="20"/>
        </w:rPr>
        <w:t xml:space="preserve">Descripción: </w:t>
      </w:r>
      <w:r w:rsidRPr="00B80E27">
        <w:rPr>
          <w:rFonts w:ascii="Century Gothic" w:hAnsi="Century Gothic"/>
          <w:szCs w:val="20"/>
        </w:rPr>
        <w:t xml:space="preserve">Consiste en limpiar y despejar el área demarcada en los planos, o la indicada por el supervisor, de elementos y materiales que obstaculizan los trabajos posteriores. Se incluyen en este ítem, además de los enunciados en el alcance; rejillas, silletería, vallas, portones, barandas, adoquines, juegos infantiles, estructuras de cubierta y demás elementos o materiales, según el formulario de cantidades. </w:t>
      </w:r>
    </w:p>
    <w:p w14:paraId="037A1025" w14:textId="77777777" w:rsidR="009F3FFA" w:rsidRPr="00B80E27" w:rsidRDefault="009F3FFA" w:rsidP="009F3FFA">
      <w:pPr>
        <w:rPr>
          <w:rFonts w:ascii="Century Gothic" w:hAnsi="Century Gothic"/>
          <w:szCs w:val="20"/>
        </w:rPr>
      </w:pPr>
    </w:p>
    <w:p w14:paraId="2400EF77" w14:textId="7CC9FCEE" w:rsidR="009F3FFA" w:rsidRPr="00B80E27" w:rsidRDefault="009F3FFA" w:rsidP="009F3FFA">
      <w:pPr>
        <w:rPr>
          <w:rFonts w:ascii="Century Gothic" w:hAnsi="Century Gothic"/>
          <w:szCs w:val="20"/>
        </w:rPr>
      </w:pPr>
      <w:r w:rsidRPr="00B80E27">
        <w:rPr>
          <w:rFonts w:ascii="Century Gothic" w:hAnsi="Century Gothic"/>
          <w:szCs w:val="20"/>
        </w:rPr>
        <w:t xml:space="preserve">Los elementos y materiales deberán desmontarse cuidadosamente, evitando daños que afecten su funcionalidad. </w:t>
      </w:r>
    </w:p>
    <w:p w14:paraId="6BF93E14" w14:textId="77777777" w:rsidR="009F3FFA" w:rsidRPr="00B80E27" w:rsidRDefault="009F3FFA" w:rsidP="009F3FFA">
      <w:pPr>
        <w:rPr>
          <w:rFonts w:ascii="Century Gothic" w:hAnsi="Century Gothic"/>
          <w:szCs w:val="20"/>
        </w:rPr>
      </w:pPr>
    </w:p>
    <w:p w14:paraId="52EF7C60" w14:textId="53CF7CC6" w:rsidR="009F3FFA" w:rsidRPr="00B80E27" w:rsidRDefault="009F3FFA" w:rsidP="009F3FFA">
      <w:pPr>
        <w:rPr>
          <w:rFonts w:ascii="Century Gothic" w:hAnsi="Century Gothic"/>
          <w:szCs w:val="20"/>
        </w:rPr>
      </w:pPr>
      <w:r w:rsidRPr="00B80E27">
        <w:rPr>
          <w:rFonts w:ascii="Century Gothic" w:hAnsi="Century Gothic"/>
          <w:szCs w:val="20"/>
        </w:rPr>
        <w:t xml:space="preserve">Los resultantes de las actividades anteriores son propiedad del municipio de Ocaña y serán llevados al sitio de almacenamiento que disponga el Interventor o la Entidad. </w:t>
      </w:r>
    </w:p>
    <w:p w14:paraId="59F2AD57" w14:textId="77777777" w:rsidR="009F3FFA" w:rsidRPr="00B80E27" w:rsidRDefault="009F3FFA" w:rsidP="009F3FFA">
      <w:pPr>
        <w:rPr>
          <w:rFonts w:ascii="Century Gothic" w:hAnsi="Century Gothic"/>
          <w:szCs w:val="20"/>
        </w:rPr>
      </w:pPr>
    </w:p>
    <w:p w14:paraId="39C25EF2" w14:textId="173F8F8F" w:rsidR="009F3FFA" w:rsidRPr="00B80E27" w:rsidRDefault="009F3FFA" w:rsidP="009F3FFA">
      <w:pPr>
        <w:rPr>
          <w:rFonts w:ascii="Century Gothic" w:hAnsi="Century Gothic"/>
          <w:szCs w:val="20"/>
        </w:rPr>
      </w:pPr>
      <w:r w:rsidRPr="00B80E27">
        <w:rPr>
          <w:rFonts w:ascii="Century Gothic" w:hAnsi="Century Gothic"/>
          <w:szCs w:val="20"/>
        </w:rPr>
        <w:t xml:space="preserve">Los materiales que no puedan ser reutilizables a criterio del municipio de Ocaña, estarán a cargo del Contratista, quien deberá limpiar la zona y disponerlos en los bancos de desperdicios o escombreras debidamente autorizadas, donde no perjudiquen el ambiente, los intereses de la empresa u otras entidades y en general terceras personas. </w:t>
      </w:r>
    </w:p>
    <w:p w14:paraId="4017C2E2" w14:textId="77777777" w:rsidR="009F3FFA" w:rsidRPr="00B80E27" w:rsidRDefault="009F3FFA" w:rsidP="009F3FFA">
      <w:pPr>
        <w:rPr>
          <w:rFonts w:ascii="Century Gothic" w:hAnsi="Century Gothic"/>
          <w:b/>
          <w:bCs/>
          <w:szCs w:val="20"/>
        </w:rPr>
      </w:pPr>
    </w:p>
    <w:p w14:paraId="186F91FA" w14:textId="04183F36" w:rsidR="009F3FFA" w:rsidRPr="00B80E27" w:rsidRDefault="009F3FFA" w:rsidP="009F3FFA">
      <w:pPr>
        <w:rPr>
          <w:rFonts w:ascii="Century Gothic" w:hAnsi="Century Gothic"/>
          <w:b/>
          <w:bCs/>
          <w:szCs w:val="20"/>
        </w:rPr>
      </w:pPr>
      <w:r w:rsidRPr="00B80E27">
        <w:rPr>
          <w:rFonts w:ascii="Century Gothic" w:hAnsi="Century Gothic"/>
          <w:b/>
          <w:bCs/>
          <w:szCs w:val="20"/>
        </w:rPr>
        <w:t xml:space="preserve">DEMOLICIÓN MUROS LATERALES EN LADRILLO (incluye demolición estructura en concreto) </w:t>
      </w:r>
    </w:p>
    <w:p w14:paraId="2BB1CA98" w14:textId="77777777" w:rsidR="009F3FFA" w:rsidRPr="00B80E27" w:rsidRDefault="009F3FFA" w:rsidP="009F3FFA">
      <w:pPr>
        <w:rPr>
          <w:rFonts w:ascii="Century Gothic" w:hAnsi="Century Gothic"/>
          <w:b/>
          <w:bCs/>
          <w:szCs w:val="20"/>
        </w:rPr>
      </w:pPr>
    </w:p>
    <w:p w14:paraId="5EB5E6BC" w14:textId="325B8775" w:rsidR="009F3FFA" w:rsidRPr="00B80E27" w:rsidRDefault="009F3FFA" w:rsidP="00144903">
      <w:pPr>
        <w:rPr>
          <w:rFonts w:ascii="Century Gothic" w:hAnsi="Century Gothic"/>
          <w:szCs w:val="20"/>
        </w:rPr>
      </w:pPr>
      <w:r w:rsidRPr="00B80E27">
        <w:rPr>
          <w:rFonts w:ascii="Century Gothic" w:hAnsi="Century Gothic"/>
          <w:b/>
          <w:bCs/>
          <w:szCs w:val="20"/>
        </w:rPr>
        <w:t>Descripción</w:t>
      </w:r>
      <w:r w:rsidRPr="00B80E27">
        <w:rPr>
          <w:rFonts w:ascii="Century Gothic" w:hAnsi="Century Gothic"/>
          <w:szCs w:val="20"/>
        </w:rPr>
        <w:t>: Este trabajo consiste en la demolición total o parcial de mampostería existente tales como jardineras, muros y similares en las áreas aprobadas</w:t>
      </w:r>
      <w:r w:rsidR="004C3C09" w:rsidRPr="00B80E27">
        <w:rPr>
          <w:rFonts w:ascii="Century Gothic" w:hAnsi="Century Gothic"/>
          <w:szCs w:val="20"/>
        </w:rPr>
        <w:t xml:space="preserve">. </w:t>
      </w:r>
      <w:r w:rsidRPr="00B80E27">
        <w:rPr>
          <w:rFonts w:ascii="Century Gothic" w:hAnsi="Century Gothic"/>
          <w:szCs w:val="20"/>
        </w:rPr>
        <w:t xml:space="preserve"> </w:t>
      </w:r>
    </w:p>
    <w:p w14:paraId="6C0A0A1C" w14:textId="77777777" w:rsidR="009F3FFA" w:rsidRPr="00B80E27" w:rsidRDefault="009F3FFA" w:rsidP="00144903">
      <w:pPr>
        <w:rPr>
          <w:rFonts w:ascii="Century Gothic" w:hAnsi="Century Gothic"/>
          <w:szCs w:val="20"/>
        </w:rPr>
      </w:pPr>
    </w:p>
    <w:p w14:paraId="03619903" w14:textId="7C686061" w:rsidR="009F3FFA" w:rsidRPr="00B80E27" w:rsidRDefault="009F3FFA" w:rsidP="00144903">
      <w:pPr>
        <w:rPr>
          <w:rFonts w:ascii="Century Gothic" w:hAnsi="Century Gothic"/>
          <w:szCs w:val="20"/>
        </w:rPr>
      </w:pPr>
      <w:r w:rsidRPr="00B80E27">
        <w:rPr>
          <w:rFonts w:ascii="Century Gothic" w:hAnsi="Century Gothic"/>
          <w:b/>
          <w:bCs/>
          <w:szCs w:val="20"/>
        </w:rPr>
        <w:t>Materiales</w:t>
      </w:r>
      <w:r w:rsidRPr="00B80E27">
        <w:rPr>
          <w:rFonts w:ascii="Century Gothic" w:hAnsi="Century Gothic"/>
          <w:szCs w:val="20"/>
        </w:rPr>
        <w:t xml:space="preserve">: Los materiales provenientes de la demolición que, sean aptos para rellenar y emparejar la zona de demolición u otras zonas del proyecto, se deberán utilizar para este fin. </w:t>
      </w:r>
    </w:p>
    <w:p w14:paraId="2C2AB0C0" w14:textId="77777777" w:rsidR="009F3FFA" w:rsidRPr="00B80E27" w:rsidRDefault="009F3FFA" w:rsidP="00144903">
      <w:pPr>
        <w:rPr>
          <w:rFonts w:ascii="Century Gothic" w:hAnsi="Century Gothic"/>
          <w:szCs w:val="20"/>
        </w:rPr>
      </w:pPr>
    </w:p>
    <w:p w14:paraId="5237ABFB" w14:textId="7CCB8791" w:rsidR="009F3FFA" w:rsidRPr="00B80E27" w:rsidRDefault="009F3FFA" w:rsidP="00144903">
      <w:pPr>
        <w:rPr>
          <w:rFonts w:ascii="Century Gothic" w:hAnsi="Century Gothic"/>
          <w:szCs w:val="20"/>
        </w:rPr>
      </w:pPr>
      <w:r w:rsidRPr="00B80E27">
        <w:rPr>
          <w:rFonts w:ascii="Century Gothic" w:hAnsi="Century Gothic"/>
          <w:b/>
          <w:bCs/>
          <w:szCs w:val="20"/>
        </w:rPr>
        <w:t>Equipo</w:t>
      </w:r>
      <w:r w:rsidRPr="00B80E27">
        <w:rPr>
          <w:rFonts w:ascii="Century Gothic" w:hAnsi="Century Gothic"/>
          <w:szCs w:val="20"/>
        </w:rPr>
        <w:t xml:space="preserve">: Los equipos que emplee el Constructor en esta actividad deberán tener la aprobación previa del Interventor y ser suficientes para garantizar el cumplimiento de esta especificación y del programa de trabajo, sobre todo porque deben cumplirse los cronogramas de acuerdo con el plan de obra propuesto por el consultor. </w:t>
      </w:r>
    </w:p>
    <w:p w14:paraId="271CD35E" w14:textId="77777777" w:rsidR="009F3FFA" w:rsidRPr="00B80E27" w:rsidRDefault="009F3FFA" w:rsidP="00144903">
      <w:pPr>
        <w:rPr>
          <w:rFonts w:ascii="Century Gothic" w:hAnsi="Century Gothic"/>
          <w:szCs w:val="20"/>
        </w:rPr>
      </w:pPr>
    </w:p>
    <w:p w14:paraId="026D9480" w14:textId="4028DA99" w:rsidR="00144903" w:rsidRPr="00B80E27" w:rsidRDefault="009F3FFA" w:rsidP="00144903">
      <w:pPr>
        <w:rPr>
          <w:rFonts w:ascii="Century Gothic" w:hAnsi="Century Gothic"/>
          <w:szCs w:val="20"/>
        </w:rPr>
      </w:pPr>
      <w:r w:rsidRPr="00B80E27">
        <w:rPr>
          <w:rFonts w:ascii="Century Gothic" w:hAnsi="Century Gothic"/>
          <w:b/>
          <w:bCs/>
          <w:szCs w:val="20"/>
        </w:rPr>
        <w:t xml:space="preserve">Procedimiento de </w:t>
      </w:r>
      <w:proofErr w:type="gramStart"/>
      <w:r w:rsidRPr="00B80E27">
        <w:rPr>
          <w:rFonts w:ascii="Century Gothic" w:hAnsi="Century Gothic"/>
          <w:b/>
          <w:bCs/>
          <w:szCs w:val="20"/>
        </w:rPr>
        <w:t>construcción</w:t>
      </w:r>
      <w:r w:rsidRPr="00B80E27">
        <w:rPr>
          <w:rFonts w:ascii="Century Gothic" w:hAnsi="Century Gothic"/>
          <w:szCs w:val="20"/>
        </w:rPr>
        <w:t>:.</w:t>
      </w:r>
      <w:proofErr w:type="gramEnd"/>
      <w:r w:rsidRPr="00B80E27">
        <w:rPr>
          <w:rFonts w:ascii="Century Gothic" w:hAnsi="Century Gothic"/>
          <w:szCs w:val="20"/>
        </w:rPr>
        <w:t xml:space="preserve"> </w:t>
      </w:r>
    </w:p>
    <w:p w14:paraId="2CC81DB7" w14:textId="77777777" w:rsidR="00144903" w:rsidRPr="00B80E27" w:rsidRDefault="00144903" w:rsidP="00144903">
      <w:pPr>
        <w:rPr>
          <w:rFonts w:ascii="Century Gothic" w:hAnsi="Century Gothic"/>
          <w:szCs w:val="20"/>
        </w:rPr>
      </w:pPr>
    </w:p>
    <w:p w14:paraId="3609D577" w14:textId="7C5039D8" w:rsidR="009F3FFA" w:rsidRPr="00B80E27" w:rsidRDefault="009F3FFA" w:rsidP="00144903">
      <w:pPr>
        <w:rPr>
          <w:rFonts w:ascii="Century Gothic" w:hAnsi="Century Gothic"/>
          <w:szCs w:val="20"/>
        </w:rPr>
      </w:pPr>
      <w:r w:rsidRPr="00B80E27">
        <w:rPr>
          <w:rFonts w:ascii="Century Gothic" w:hAnsi="Century Gothic"/>
          <w:szCs w:val="20"/>
        </w:rPr>
        <w:t xml:space="preserve">El Constructor será responsable de todo daño causado, directa o indirectamente, a las personas, así como a redes de servicios públicos, o propiedades cuya destrucción o menoscabo no estén previstos en los planos, ni sean necesarios para la ejecución de los trabajos contratados. </w:t>
      </w:r>
    </w:p>
    <w:p w14:paraId="27EE4EC2" w14:textId="77777777" w:rsidR="00144903" w:rsidRPr="00B80E27" w:rsidRDefault="00144903" w:rsidP="00144903">
      <w:pPr>
        <w:rPr>
          <w:rFonts w:ascii="Century Gothic" w:hAnsi="Century Gothic"/>
          <w:szCs w:val="20"/>
        </w:rPr>
      </w:pPr>
    </w:p>
    <w:p w14:paraId="324F0342" w14:textId="5C97002B" w:rsidR="009F3FFA" w:rsidRPr="00B80E27" w:rsidRDefault="009F3FFA" w:rsidP="00144903">
      <w:pPr>
        <w:rPr>
          <w:rFonts w:ascii="Century Gothic" w:hAnsi="Century Gothic"/>
          <w:szCs w:val="20"/>
        </w:rPr>
      </w:pPr>
      <w:r w:rsidRPr="00B80E27">
        <w:rPr>
          <w:rFonts w:ascii="Century Gothic" w:hAnsi="Century Gothic"/>
          <w:szCs w:val="20"/>
        </w:rPr>
        <w:t xml:space="preserve">Si los trabajos aquí descritos afectan el tránsito normal en la vía materia del contrato y en sus intersecciones, el Constructor será el responsable de mantenerlo adecuadamente, de acuerdo con las disposiciones y reglamentaciones vigentes. </w:t>
      </w:r>
    </w:p>
    <w:p w14:paraId="77A44823" w14:textId="77777777" w:rsidR="00144903" w:rsidRPr="00B80E27" w:rsidRDefault="00144903" w:rsidP="00144903">
      <w:pPr>
        <w:rPr>
          <w:rFonts w:ascii="Century Gothic" w:hAnsi="Century Gothic"/>
          <w:szCs w:val="20"/>
        </w:rPr>
      </w:pPr>
    </w:p>
    <w:p w14:paraId="632AB9B4" w14:textId="77E21DD7" w:rsidR="009F3FFA" w:rsidRPr="00B80E27" w:rsidRDefault="009F3FFA" w:rsidP="00144903">
      <w:pPr>
        <w:rPr>
          <w:rFonts w:ascii="Century Gothic" w:hAnsi="Century Gothic"/>
          <w:szCs w:val="20"/>
        </w:rPr>
      </w:pPr>
      <w:r w:rsidRPr="00B80E27">
        <w:rPr>
          <w:rFonts w:ascii="Century Gothic" w:hAnsi="Century Gothic"/>
          <w:b/>
          <w:bCs/>
          <w:szCs w:val="20"/>
        </w:rPr>
        <w:t>Disposición de los materiales</w:t>
      </w:r>
      <w:r w:rsidR="00144903" w:rsidRPr="00B80E27">
        <w:rPr>
          <w:rFonts w:ascii="Century Gothic" w:hAnsi="Century Gothic"/>
          <w:b/>
          <w:bCs/>
          <w:szCs w:val="20"/>
        </w:rPr>
        <w:t xml:space="preserve">: </w:t>
      </w:r>
      <w:r w:rsidR="004C3C09" w:rsidRPr="00B80E27">
        <w:rPr>
          <w:rFonts w:ascii="Century Gothic" w:hAnsi="Century Gothic"/>
          <w:szCs w:val="20"/>
        </w:rPr>
        <w:t xml:space="preserve">de </w:t>
      </w:r>
      <w:r w:rsidRPr="00B80E27">
        <w:rPr>
          <w:rFonts w:ascii="Century Gothic" w:hAnsi="Century Gothic"/>
          <w:szCs w:val="20"/>
        </w:rPr>
        <w:t xml:space="preserve">acuerdo con sus instrucciones al respecto, los materiales de las estructuras demolidas, que sean aptos y necesarios para rellenar y emparejar la zona de demolición u otras zonas laterales del proyecto, se deberán utilizar para ese fin. </w:t>
      </w:r>
    </w:p>
    <w:p w14:paraId="33B706BE" w14:textId="77777777" w:rsidR="00144903" w:rsidRPr="00B80E27" w:rsidRDefault="00144903" w:rsidP="00144903">
      <w:pPr>
        <w:rPr>
          <w:rFonts w:ascii="Century Gothic" w:hAnsi="Century Gothic"/>
          <w:szCs w:val="20"/>
        </w:rPr>
      </w:pPr>
    </w:p>
    <w:p w14:paraId="79230947" w14:textId="3718693B" w:rsidR="009F3FFA" w:rsidRPr="00B80E27" w:rsidRDefault="009F3FFA" w:rsidP="00144903">
      <w:pPr>
        <w:rPr>
          <w:rFonts w:ascii="Century Gothic" w:hAnsi="Century Gothic"/>
          <w:szCs w:val="20"/>
        </w:rPr>
      </w:pPr>
      <w:r w:rsidRPr="00B80E27">
        <w:rPr>
          <w:rFonts w:ascii="Century Gothic" w:hAnsi="Century Gothic"/>
          <w:szCs w:val="20"/>
        </w:rPr>
        <w:t>En caso de no ser reutilizables estos materiales de demolición, la disposición final de tales materiales se hará en un sitio aprobado por la autoridad ambiental</w:t>
      </w:r>
      <w:r w:rsidR="004C3C09" w:rsidRPr="00B80E27">
        <w:rPr>
          <w:rFonts w:ascii="Century Gothic" w:hAnsi="Century Gothic"/>
          <w:szCs w:val="20"/>
        </w:rPr>
        <w:t>.</w:t>
      </w:r>
    </w:p>
    <w:p w14:paraId="503C276C" w14:textId="77777777" w:rsidR="00144903" w:rsidRPr="00B80E27" w:rsidRDefault="00144903" w:rsidP="00144903">
      <w:pPr>
        <w:rPr>
          <w:rFonts w:ascii="Century Gothic" w:hAnsi="Century Gothic"/>
          <w:szCs w:val="20"/>
        </w:rPr>
      </w:pPr>
    </w:p>
    <w:p w14:paraId="5027CF4B" w14:textId="51FE4DCA" w:rsidR="009F3FFA" w:rsidRPr="00B80E27" w:rsidRDefault="009F3FFA" w:rsidP="00144903">
      <w:pPr>
        <w:rPr>
          <w:rFonts w:ascii="Century Gothic" w:hAnsi="Century Gothic"/>
          <w:szCs w:val="20"/>
        </w:rPr>
      </w:pPr>
      <w:r w:rsidRPr="00B80E27">
        <w:rPr>
          <w:rFonts w:ascii="Century Gothic" w:hAnsi="Century Gothic"/>
          <w:szCs w:val="20"/>
        </w:rPr>
        <w:t>Control y tolerancia: Durante la ejecución de los trabajos</w:t>
      </w:r>
      <w:r w:rsidR="004C3C09" w:rsidRPr="00B80E27">
        <w:rPr>
          <w:rFonts w:ascii="Century Gothic" w:hAnsi="Century Gothic"/>
          <w:szCs w:val="20"/>
        </w:rPr>
        <w:t xml:space="preserve">. </w:t>
      </w:r>
    </w:p>
    <w:p w14:paraId="23FB1AB2" w14:textId="77777777" w:rsidR="004C3C09" w:rsidRPr="00B80E27" w:rsidRDefault="004C3C09" w:rsidP="00144903">
      <w:pPr>
        <w:rPr>
          <w:rFonts w:ascii="Century Gothic" w:hAnsi="Century Gothic"/>
          <w:szCs w:val="20"/>
        </w:rPr>
      </w:pPr>
    </w:p>
    <w:p w14:paraId="22485CAB" w14:textId="77777777" w:rsidR="009F3FFA" w:rsidRPr="00B80E27" w:rsidRDefault="009F3FFA" w:rsidP="00144903">
      <w:pPr>
        <w:rPr>
          <w:rFonts w:ascii="Century Gothic" w:hAnsi="Century Gothic"/>
          <w:szCs w:val="20"/>
        </w:rPr>
      </w:pPr>
      <w:r w:rsidRPr="00B80E27">
        <w:rPr>
          <w:rFonts w:ascii="Century Gothic" w:hAnsi="Century Gothic"/>
          <w:szCs w:val="20"/>
        </w:rPr>
        <w:t xml:space="preserve">- Verificar que el Constructor disponga de todos los permisos requeridos. </w:t>
      </w:r>
    </w:p>
    <w:p w14:paraId="4D17DF97" w14:textId="77777777" w:rsidR="009F3FFA" w:rsidRPr="00B80E27" w:rsidRDefault="009F3FFA" w:rsidP="00144903">
      <w:pPr>
        <w:rPr>
          <w:rFonts w:ascii="Century Gothic" w:hAnsi="Century Gothic"/>
          <w:szCs w:val="20"/>
        </w:rPr>
      </w:pPr>
      <w:r w:rsidRPr="00B80E27">
        <w:rPr>
          <w:rFonts w:ascii="Century Gothic" w:hAnsi="Century Gothic"/>
          <w:szCs w:val="20"/>
        </w:rPr>
        <w:t xml:space="preserve">- Comprobar el estado y funcionamiento del equipo utilizado por el Constructor. </w:t>
      </w:r>
    </w:p>
    <w:p w14:paraId="27E98B09" w14:textId="77777777" w:rsidR="009F3FFA" w:rsidRPr="00B80E27" w:rsidRDefault="009F3FFA" w:rsidP="00144903">
      <w:pPr>
        <w:rPr>
          <w:rFonts w:ascii="Century Gothic" w:hAnsi="Century Gothic"/>
          <w:szCs w:val="20"/>
        </w:rPr>
      </w:pPr>
      <w:r w:rsidRPr="00B80E27">
        <w:rPr>
          <w:rFonts w:ascii="Century Gothic" w:hAnsi="Century Gothic"/>
          <w:szCs w:val="20"/>
        </w:rPr>
        <w:t xml:space="preserve">- Identificar todos los elementos que deban ser demolidos o removidos. </w:t>
      </w:r>
    </w:p>
    <w:p w14:paraId="45879051" w14:textId="77777777" w:rsidR="009F3FFA" w:rsidRPr="00B80E27" w:rsidRDefault="009F3FFA" w:rsidP="00144903">
      <w:pPr>
        <w:rPr>
          <w:rFonts w:ascii="Century Gothic" w:hAnsi="Century Gothic"/>
          <w:szCs w:val="20"/>
        </w:rPr>
      </w:pPr>
      <w:r w:rsidRPr="00B80E27">
        <w:rPr>
          <w:rFonts w:ascii="Century Gothic" w:hAnsi="Century Gothic"/>
          <w:szCs w:val="20"/>
        </w:rPr>
        <w:t xml:space="preserve">- Señalar los elementos que deben permanecer en el sitio y ordenar las medidas para evitar que sean dañados. </w:t>
      </w:r>
    </w:p>
    <w:p w14:paraId="4462154D" w14:textId="77777777" w:rsidR="00144903" w:rsidRPr="00B80E27" w:rsidRDefault="00144903" w:rsidP="009F3FFA">
      <w:pPr>
        <w:rPr>
          <w:rFonts w:ascii="Century Gothic" w:hAnsi="Century Gothic"/>
          <w:szCs w:val="20"/>
        </w:rPr>
      </w:pPr>
    </w:p>
    <w:p w14:paraId="545242FA" w14:textId="6CBC1A17" w:rsidR="003B4A0F" w:rsidRPr="00B80E27" w:rsidRDefault="009F3FFA" w:rsidP="009F3FFA">
      <w:pPr>
        <w:rPr>
          <w:rFonts w:ascii="Century Gothic" w:hAnsi="Century Gothic"/>
          <w:szCs w:val="20"/>
        </w:rPr>
      </w:pPr>
      <w:r w:rsidRPr="00B80E27">
        <w:rPr>
          <w:rFonts w:ascii="Century Gothic" w:hAnsi="Century Gothic"/>
          <w:szCs w:val="20"/>
        </w:rPr>
        <w:t xml:space="preserve">El </w:t>
      </w:r>
      <w:r w:rsidR="00144903" w:rsidRPr="00B80E27">
        <w:rPr>
          <w:rFonts w:ascii="Century Gothic" w:hAnsi="Century Gothic"/>
          <w:szCs w:val="20"/>
        </w:rPr>
        <w:t>supervisor</w:t>
      </w:r>
      <w:r w:rsidRPr="00B80E27">
        <w:rPr>
          <w:rFonts w:ascii="Century Gothic" w:hAnsi="Century Gothic"/>
          <w:szCs w:val="20"/>
        </w:rPr>
        <w:t xml:space="preserve"> considerará terminados los trabajos de demolición y remoción cuando la zona donde ellos se hayan realizado quede despejada.</w:t>
      </w:r>
    </w:p>
    <w:p w14:paraId="71DFC1F3" w14:textId="30208D53" w:rsidR="009F3FFA" w:rsidRPr="00B80E27" w:rsidRDefault="009F3FFA" w:rsidP="001C1FE5">
      <w:pPr>
        <w:rPr>
          <w:rFonts w:ascii="Century Gothic" w:hAnsi="Century Gothic"/>
          <w:szCs w:val="20"/>
        </w:rPr>
      </w:pPr>
    </w:p>
    <w:p w14:paraId="18479AD7" w14:textId="72447F17" w:rsidR="00144903" w:rsidRPr="00B80E27" w:rsidRDefault="00144903" w:rsidP="00144903">
      <w:pPr>
        <w:rPr>
          <w:rFonts w:ascii="Century Gothic" w:hAnsi="Century Gothic"/>
          <w:b/>
          <w:bCs/>
          <w:iCs/>
          <w:szCs w:val="20"/>
        </w:rPr>
      </w:pPr>
      <w:r w:rsidRPr="00B80E27">
        <w:rPr>
          <w:rFonts w:ascii="Century Gothic" w:hAnsi="Century Gothic"/>
          <w:b/>
          <w:bCs/>
          <w:iCs/>
          <w:szCs w:val="20"/>
        </w:rPr>
        <w:t>RETIRO DE ESCOMBROS</w:t>
      </w:r>
    </w:p>
    <w:p w14:paraId="65D656E9" w14:textId="77777777" w:rsidR="00144903" w:rsidRPr="00B80E27" w:rsidRDefault="00144903" w:rsidP="00144903">
      <w:pPr>
        <w:rPr>
          <w:rFonts w:ascii="Century Gothic" w:hAnsi="Century Gothic"/>
          <w:szCs w:val="20"/>
        </w:rPr>
      </w:pPr>
    </w:p>
    <w:p w14:paraId="0E0BE6F4" w14:textId="77777777" w:rsidR="00144903" w:rsidRPr="00B80E27" w:rsidRDefault="00144903" w:rsidP="00144903">
      <w:pPr>
        <w:rPr>
          <w:rFonts w:ascii="Century Gothic" w:hAnsi="Century Gothic"/>
          <w:szCs w:val="20"/>
        </w:rPr>
      </w:pPr>
      <w:r w:rsidRPr="00B80E27">
        <w:rPr>
          <w:rFonts w:ascii="Century Gothic" w:hAnsi="Century Gothic"/>
          <w:b/>
          <w:bCs/>
          <w:szCs w:val="20"/>
        </w:rPr>
        <w:t xml:space="preserve">Descripción: </w:t>
      </w:r>
      <w:r w:rsidRPr="00B80E27">
        <w:rPr>
          <w:rFonts w:ascii="Century Gothic" w:hAnsi="Century Gothic"/>
          <w:szCs w:val="20"/>
        </w:rPr>
        <w:t>Este trabajo consiste en la remoción, desecho y disposición o en la remoción, cargue, transporte hasta la distancia de acarreo libre, desecho y disposición de los materiales provenientes de excavaciones y demoliciones y que se convierten en obstáculo para la utilización normal del sitio de trabajo o para la ejecución de las obras.</w:t>
      </w:r>
    </w:p>
    <w:p w14:paraId="79A7D5A3" w14:textId="77777777" w:rsidR="00144903" w:rsidRPr="00B80E27" w:rsidRDefault="00144903" w:rsidP="00144903">
      <w:pPr>
        <w:rPr>
          <w:rFonts w:ascii="Century Gothic" w:hAnsi="Century Gothic"/>
          <w:szCs w:val="20"/>
        </w:rPr>
      </w:pPr>
    </w:p>
    <w:p w14:paraId="36BBB47E" w14:textId="77777777" w:rsidR="00144903" w:rsidRPr="00B80E27" w:rsidRDefault="00144903" w:rsidP="00144903">
      <w:pPr>
        <w:rPr>
          <w:rFonts w:ascii="Century Gothic" w:hAnsi="Century Gothic"/>
          <w:szCs w:val="20"/>
        </w:rPr>
      </w:pPr>
      <w:r w:rsidRPr="00B80E27">
        <w:rPr>
          <w:rFonts w:ascii="Century Gothic" w:hAnsi="Century Gothic"/>
          <w:b/>
          <w:bCs/>
          <w:szCs w:val="20"/>
        </w:rPr>
        <w:t xml:space="preserve">Materiales: </w:t>
      </w:r>
      <w:r w:rsidRPr="00B80E27">
        <w:rPr>
          <w:rFonts w:ascii="Century Gothic" w:hAnsi="Century Gothic"/>
          <w:szCs w:val="20"/>
        </w:rPr>
        <w:t>Los materiales por retirar serán los provenientes de las excavaciones, demoliciones y de aquellas actividades que contemplen retiro.</w:t>
      </w:r>
    </w:p>
    <w:p w14:paraId="5A081D5D" w14:textId="77777777" w:rsidR="00144903" w:rsidRPr="00B80E27" w:rsidRDefault="00144903" w:rsidP="00144903">
      <w:pPr>
        <w:rPr>
          <w:rFonts w:ascii="Century Gothic" w:hAnsi="Century Gothic"/>
          <w:szCs w:val="20"/>
        </w:rPr>
      </w:pPr>
    </w:p>
    <w:p w14:paraId="045B5F97" w14:textId="733BF01C" w:rsidR="00144903" w:rsidRPr="00B80E27" w:rsidRDefault="00144903" w:rsidP="00144903">
      <w:pPr>
        <w:rPr>
          <w:rFonts w:ascii="Century Gothic" w:hAnsi="Century Gothic"/>
          <w:szCs w:val="20"/>
        </w:rPr>
      </w:pPr>
      <w:r w:rsidRPr="00B80E27">
        <w:rPr>
          <w:rFonts w:ascii="Century Gothic" w:hAnsi="Century Gothic"/>
          <w:b/>
          <w:bCs/>
          <w:szCs w:val="20"/>
        </w:rPr>
        <w:lastRenderedPageBreak/>
        <w:t xml:space="preserve">Equipo: </w:t>
      </w:r>
      <w:r w:rsidRPr="00B80E27">
        <w:rPr>
          <w:rFonts w:ascii="Century Gothic" w:hAnsi="Century Gothic"/>
          <w:szCs w:val="20"/>
        </w:rPr>
        <w:t>Los equipos para la remoción de materiales deben ser suficientes para garantizar el cumplimiento de esta especificación y del programa de trabajo, pueden tenerse en cuenta en esta actividad:</w:t>
      </w:r>
    </w:p>
    <w:p w14:paraId="406EDF6C" w14:textId="77777777" w:rsidR="00144903" w:rsidRPr="00B80E27" w:rsidRDefault="00144903" w:rsidP="00144903">
      <w:pPr>
        <w:rPr>
          <w:rFonts w:ascii="Century Gothic" w:hAnsi="Century Gothic"/>
          <w:szCs w:val="20"/>
        </w:rPr>
      </w:pPr>
    </w:p>
    <w:p w14:paraId="787E1B95" w14:textId="77777777" w:rsidR="00144903" w:rsidRPr="00B80E27" w:rsidRDefault="00144903" w:rsidP="00144903">
      <w:pPr>
        <w:rPr>
          <w:rFonts w:ascii="Century Gothic" w:hAnsi="Century Gothic"/>
          <w:szCs w:val="20"/>
        </w:rPr>
      </w:pPr>
      <w:r w:rsidRPr="00B80E27">
        <w:rPr>
          <w:rFonts w:ascii="Century Gothic" w:hAnsi="Century Gothic"/>
          <w:szCs w:val="20"/>
        </w:rPr>
        <w:t>- Minicargadores.</w:t>
      </w:r>
    </w:p>
    <w:p w14:paraId="18F50BCE" w14:textId="77777777" w:rsidR="00144903" w:rsidRPr="00B80E27" w:rsidRDefault="00144903" w:rsidP="00144903">
      <w:pPr>
        <w:rPr>
          <w:rFonts w:ascii="Century Gothic" w:hAnsi="Century Gothic"/>
          <w:szCs w:val="20"/>
        </w:rPr>
      </w:pPr>
      <w:r w:rsidRPr="00B80E27">
        <w:rPr>
          <w:rFonts w:ascii="Century Gothic" w:hAnsi="Century Gothic"/>
          <w:szCs w:val="20"/>
        </w:rPr>
        <w:t>- Retroexcavadoras sobre llantas o sobre orugas</w:t>
      </w:r>
    </w:p>
    <w:p w14:paraId="0BD2AE3D" w14:textId="77777777" w:rsidR="00144903" w:rsidRPr="00B80E27" w:rsidRDefault="00144903" w:rsidP="00144903">
      <w:pPr>
        <w:rPr>
          <w:rFonts w:ascii="Century Gothic" w:hAnsi="Century Gothic"/>
          <w:szCs w:val="20"/>
        </w:rPr>
      </w:pPr>
      <w:r w:rsidRPr="00B80E27">
        <w:rPr>
          <w:rFonts w:ascii="Century Gothic" w:hAnsi="Century Gothic"/>
          <w:szCs w:val="20"/>
        </w:rPr>
        <w:t>- Volquetas.</w:t>
      </w:r>
    </w:p>
    <w:p w14:paraId="2C7309D1" w14:textId="77777777" w:rsidR="00144903" w:rsidRPr="00B80E27" w:rsidRDefault="00144903" w:rsidP="00144903">
      <w:pPr>
        <w:rPr>
          <w:rFonts w:ascii="Century Gothic" w:hAnsi="Century Gothic"/>
          <w:szCs w:val="20"/>
        </w:rPr>
      </w:pPr>
    </w:p>
    <w:p w14:paraId="544C5E7B" w14:textId="3414B178" w:rsidR="00144903" w:rsidRPr="00B80E27" w:rsidRDefault="00144903" w:rsidP="00144903">
      <w:pPr>
        <w:rPr>
          <w:rFonts w:ascii="Century Gothic" w:hAnsi="Century Gothic"/>
          <w:szCs w:val="20"/>
        </w:rPr>
      </w:pPr>
      <w:r w:rsidRPr="00B80E27">
        <w:rPr>
          <w:rFonts w:ascii="Century Gothic" w:hAnsi="Century Gothic"/>
          <w:b/>
          <w:bCs/>
          <w:szCs w:val="20"/>
        </w:rPr>
        <w:t xml:space="preserve">Procedimiento de construcción: </w:t>
      </w:r>
      <w:r w:rsidRPr="00B80E27">
        <w:rPr>
          <w:rFonts w:ascii="Century Gothic" w:hAnsi="Century Gothic"/>
          <w:szCs w:val="20"/>
        </w:rPr>
        <w:t>El Constructor deberá emprender el trabajo en los sitios afectados del proyecto</w:t>
      </w:r>
      <w:r w:rsidR="004C3C09" w:rsidRPr="00B80E27">
        <w:rPr>
          <w:rFonts w:ascii="Century Gothic" w:hAnsi="Century Gothic"/>
          <w:szCs w:val="20"/>
        </w:rPr>
        <w:t>.</w:t>
      </w:r>
    </w:p>
    <w:p w14:paraId="10D1806F" w14:textId="77777777" w:rsidR="00144903" w:rsidRPr="00B80E27" w:rsidRDefault="00144903" w:rsidP="00144903">
      <w:pPr>
        <w:rPr>
          <w:rFonts w:ascii="Century Gothic" w:hAnsi="Century Gothic"/>
          <w:szCs w:val="20"/>
        </w:rPr>
      </w:pPr>
    </w:p>
    <w:p w14:paraId="5038DD71" w14:textId="77777777" w:rsidR="00144903" w:rsidRPr="00B80E27" w:rsidRDefault="00144903" w:rsidP="00144903">
      <w:pPr>
        <w:rPr>
          <w:rFonts w:ascii="Century Gothic" w:hAnsi="Century Gothic"/>
          <w:szCs w:val="20"/>
        </w:rPr>
      </w:pPr>
      <w:r w:rsidRPr="00B80E27">
        <w:rPr>
          <w:rFonts w:ascii="Century Gothic" w:hAnsi="Century Gothic"/>
          <w:szCs w:val="20"/>
        </w:rPr>
        <w:t>Cuando se requiera la disposición de algún material, el Constructor deberá colocar inmediatamente señales que indiquen, durante el día y la noche, la presencia del obstáculo de acuerdo con las disposiciones vigentes del Instituto Nacional de Vías; así mismo, será el responsable de mantener la vía transitable.</w:t>
      </w:r>
    </w:p>
    <w:p w14:paraId="30941DF4" w14:textId="77777777" w:rsidR="00144903" w:rsidRPr="00B80E27" w:rsidRDefault="00144903" w:rsidP="00144903">
      <w:pPr>
        <w:rPr>
          <w:rFonts w:ascii="Century Gothic" w:hAnsi="Century Gothic"/>
          <w:szCs w:val="20"/>
        </w:rPr>
      </w:pPr>
    </w:p>
    <w:p w14:paraId="3D4DF4AE" w14:textId="51CCDC81" w:rsidR="00144903" w:rsidRPr="00B80E27" w:rsidRDefault="00144903" w:rsidP="00144903">
      <w:pPr>
        <w:rPr>
          <w:rFonts w:ascii="Century Gothic" w:hAnsi="Century Gothic"/>
          <w:szCs w:val="20"/>
        </w:rPr>
      </w:pPr>
      <w:r w:rsidRPr="00B80E27">
        <w:rPr>
          <w:rFonts w:ascii="Century Gothic" w:hAnsi="Century Gothic"/>
          <w:b/>
          <w:bCs/>
          <w:szCs w:val="20"/>
        </w:rPr>
        <w:t xml:space="preserve">Controles y tolerancias: </w:t>
      </w:r>
      <w:r w:rsidRPr="00B80E27">
        <w:rPr>
          <w:rFonts w:ascii="Century Gothic" w:hAnsi="Century Gothic"/>
          <w:szCs w:val="20"/>
        </w:rPr>
        <w:t xml:space="preserve">Durante la ejecución de los trabajos, </w:t>
      </w:r>
      <w:r w:rsidR="004C3C09" w:rsidRPr="00B80E27">
        <w:rPr>
          <w:rFonts w:ascii="Century Gothic" w:hAnsi="Century Gothic"/>
          <w:szCs w:val="20"/>
        </w:rPr>
        <w:t xml:space="preserve">se </w:t>
      </w:r>
      <w:r w:rsidRPr="00B80E27">
        <w:rPr>
          <w:rFonts w:ascii="Century Gothic" w:hAnsi="Century Gothic"/>
          <w:szCs w:val="20"/>
        </w:rPr>
        <w:t>adelantará los siguientes controles principales:</w:t>
      </w:r>
    </w:p>
    <w:p w14:paraId="72B08549" w14:textId="77777777" w:rsidR="00144903" w:rsidRPr="00B80E27" w:rsidRDefault="00144903" w:rsidP="00144903">
      <w:pPr>
        <w:rPr>
          <w:rFonts w:ascii="Century Gothic" w:hAnsi="Century Gothic"/>
          <w:szCs w:val="20"/>
        </w:rPr>
      </w:pPr>
    </w:p>
    <w:p w14:paraId="78F625B2" w14:textId="77777777" w:rsidR="00144903" w:rsidRPr="00B80E27" w:rsidRDefault="00144903" w:rsidP="00144903">
      <w:pPr>
        <w:rPr>
          <w:rFonts w:ascii="Century Gothic" w:hAnsi="Century Gothic"/>
          <w:szCs w:val="20"/>
        </w:rPr>
      </w:pPr>
      <w:r w:rsidRPr="00B80E27">
        <w:rPr>
          <w:rFonts w:ascii="Century Gothic" w:hAnsi="Century Gothic"/>
          <w:szCs w:val="20"/>
        </w:rPr>
        <w:t>- Comprobar el estado y funcionamiento del equipo utilizado por el Constructor en esta actividad.</w:t>
      </w:r>
    </w:p>
    <w:p w14:paraId="16111853" w14:textId="77777777" w:rsidR="00144903" w:rsidRPr="00B80E27" w:rsidRDefault="00144903" w:rsidP="00144903">
      <w:pPr>
        <w:rPr>
          <w:rFonts w:ascii="Century Gothic" w:hAnsi="Century Gothic"/>
          <w:szCs w:val="20"/>
        </w:rPr>
      </w:pPr>
    </w:p>
    <w:p w14:paraId="28DEE8F8" w14:textId="77777777" w:rsidR="00144903" w:rsidRPr="00B80E27" w:rsidRDefault="00144903" w:rsidP="00144903">
      <w:pPr>
        <w:rPr>
          <w:rFonts w:ascii="Century Gothic" w:hAnsi="Century Gothic"/>
          <w:szCs w:val="20"/>
        </w:rPr>
      </w:pPr>
      <w:r w:rsidRPr="00B80E27">
        <w:rPr>
          <w:rFonts w:ascii="Century Gothic" w:hAnsi="Century Gothic"/>
          <w:szCs w:val="20"/>
        </w:rPr>
        <w:t>- Verificar la eficiencia y seguridad de los procedimientos aplicados por el Constructor.</w:t>
      </w:r>
    </w:p>
    <w:p w14:paraId="0A9C2A25" w14:textId="77777777" w:rsidR="00144903" w:rsidRPr="00B80E27" w:rsidRDefault="00144903" w:rsidP="00144903">
      <w:pPr>
        <w:rPr>
          <w:rFonts w:ascii="Century Gothic" w:hAnsi="Century Gothic"/>
          <w:szCs w:val="20"/>
        </w:rPr>
      </w:pPr>
    </w:p>
    <w:p w14:paraId="24097BD3" w14:textId="77777777" w:rsidR="00144903" w:rsidRPr="00B80E27" w:rsidRDefault="00144903" w:rsidP="00144903">
      <w:pPr>
        <w:rPr>
          <w:rFonts w:ascii="Century Gothic" w:hAnsi="Century Gothic"/>
          <w:szCs w:val="20"/>
        </w:rPr>
      </w:pPr>
      <w:r w:rsidRPr="00B80E27">
        <w:rPr>
          <w:rFonts w:ascii="Century Gothic" w:hAnsi="Century Gothic"/>
          <w:szCs w:val="20"/>
        </w:rPr>
        <w:t>- Comprobar que la disposición de los materiales provenientes de las excavaciones u otras actividades de retiro se ajuste a las exigencias de estas especificaciones y a las disposiciones legales vigentes.</w:t>
      </w:r>
    </w:p>
    <w:p w14:paraId="1AE011D7" w14:textId="77777777" w:rsidR="00144903" w:rsidRPr="00B80E27" w:rsidRDefault="00144903" w:rsidP="00144903">
      <w:pPr>
        <w:rPr>
          <w:rFonts w:ascii="Century Gothic" w:hAnsi="Century Gothic"/>
          <w:szCs w:val="20"/>
        </w:rPr>
      </w:pPr>
    </w:p>
    <w:p w14:paraId="211923D3" w14:textId="77777777" w:rsidR="00144903" w:rsidRPr="00B80E27" w:rsidRDefault="00144903" w:rsidP="00144903">
      <w:pPr>
        <w:rPr>
          <w:rFonts w:ascii="Century Gothic" w:hAnsi="Century Gothic"/>
          <w:szCs w:val="20"/>
        </w:rPr>
      </w:pPr>
      <w:r w:rsidRPr="00B80E27">
        <w:rPr>
          <w:rFonts w:ascii="Century Gothic" w:hAnsi="Century Gothic"/>
          <w:szCs w:val="20"/>
        </w:rPr>
        <w:t>- Medir el volumen de trabajo ejecutado.</w:t>
      </w:r>
    </w:p>
    <w:p w14:paraId="5C800A67" w14:textId="77777777" w:rsidR="00144903" w:rsidRPr="00B80E27" w:rsidRDefault="00144903" w:rsidP="00144903">
      <w:pPr>
        <w:rPr>
          <w:rFonts w:ascii="Century Gothic" w:hAnsi="Century Gothic"/>
          <w:szCs w:val="20"/>
        </w:rPr>
      </w:pPr>
    </w:p>
    <w:p w14:paraId="02945A2F" w14:textId="1FCFB04E" w:rsidR="00144903" w:rsidRPr="00B80E27" w:rsidRDefault="00144903" w:rsidP="00144903">
      <w:pPr>
        <w:rPr>
          <w:rFonts w:ascii="Century Gothic" w:hAnsi="Century Gothic"/>
          <w:szCs w:val="20"/>
        </w:rPr>
      </w:pPr>
      <w:r w:rsidRPr="00B80E27">
        <w:rPr>
          <w:rFonts w:ascii="Century Gothic" w:hAnsi="Century Gothic"/>
          <w:szCs w:val="20"/>
        </w:rPr>
        <w:t>El trabajo de remoción de material de excavación será aceptado cuando se ejecute de acuerdo con esta especificación se complete a satisfacción de éste.</w:t>
      </w:r>
    </w:p>
    <w:p w14:paraId="13E731F5" w14:textId="27744B43" w:rsidR="00144903" w:rsidRPr="00B80E27" w:rsidRDefault="00144903" w:rsidP="001C1FE5">
      <w:pPr>
        <w:rPr>
          <w:rFonts w:ascii="Century Gothic" w:hAnsi="Century Gothic"/>
          <w:szCs w:val="20"/>
        </w:rPr>
      </w:pPr>
    </w:p>
    <w:p w14:paraId="5DFC1E53" w14:textId="48CC97F5" w:rsidR="003B4A0F" w:rsidRPr="00B80E27" w:rsidRDefault="003B4A0F" w:rsidP="003B4A0F">
      <w:pPr>
        <w:rPr>
          <w:rFonts w:ascii="Century Gothic" w:hAnsi="Century Gothic"/>
          <w:b/>
          <w:bCs/>
          <w:szCs w:val="20"/>
        </w:rPr>
      </w:pPr>
      <w:r w:rsidRPr="00B80E27">
        <w:rPr>
          <w:rFonts w:ascii="Century Gothic" w:hAnsi="Century Gothic"/>
          <w:b/>
          <w:bCs/>
          <w:szCs w:val="20"/>
        </w:rPr>
        <w:t xml:space="preserve">EXCAVACION MANUAL </w:t>
      </w:r>
    </w:p>
    <w:p w14:paraId="2C242B7F" w14:textId="77777777" w:rsidR="003B4A0F" w:rsidRPr="00B80E27" w:rsidRDefault="003B4A0F" w:rsidP="003B4A0F">
      <w:pPr>
        <w:rPr>
          <w:rFonts w:ascii="Century Gothic" w:hAnsi="Century Gothic"/>
          <w:b/>
          <w:bCs/>
          <w:szCs w:val="20"/>
        </w:rPr>
      </w:pPr>
    </w:p>
    <w:p w14:paraId="28D7CF66" w14:textId="43406EB1" w:rsidR="003B4A0F" w:rsidRPr="00B80E27" w:rsidRDefault="003B4A0F" w:rsidP="003B4A0F">
      <w:pPr>
        <w:rPr>
          <w:rFonts w:ascii="Century Gothic" w:hAnsi="Century Gothic"/>
          <w:bCs/>
          <w:szCs w:val="20"/>
        </w:rPr>
      </w:pPr>
      <w:r w:rsidRPr="00B80E27">
        <w:rPr>
          <w:rFonts w:ascii="Century Gothic" w:hAnsi="Century Gothic"/>
          <w:b/>
          <w:bCs/>
          <w:szCs w:val="20"/>
        </w:rPr>
        <w:t>Descripción:</w:t>
      </w:r>
      <w:r w:rsidRPr="00B80E27">
        <w:rPr>
          <w:rFonts w:ascii="Century Gothic" w:hAnsi="Century Gothic"/>
          <w:bCs/>
          <w:szCs w:val="20"/>
        </w:rPr>
        <w:t xml:space="preserve"> Esta actividad comprende la ejecución de toda clase de excavaciones necesarias para la construcción de zanjas para la instalación de cimentaciones, pisos, estructuras en concreto, bordillos, replanteos, tubería en el caso de redes y demás.</w:t>
      </w:r>
    </w:p>
    <w:p w14:paraId="7A3C4BED" w14:textId="77777777" w:rsidR="003B4A0F" w:rsidRPr="00B80E27" w:rsidRDefault="003B4A0F" w:rsidP="003B4A0F">
      <w:pPr>
        <w:rPr>
          <w:rFonts w:ascii="Century Gothic" w:hAnsi="Century Gothic"/>
          <w:bCs/>
          <w:szCs w:val="20"/>
        </w:rPr>
      </w:pPr>
    </w:p>
    <w:p w14:paraId="7639B510" w14:textId="77777777" w:rsidR="003B4A0F" w:rsidRPr="00B80E27" w:rsidRDefault="003B4A0F" w:rsidP="003B4A0F">
      <w:pPr>
        <w:rPr>
          <w:rFonts w:ascii="Century Gothic" w:hAnsi="Century Gothic"/>
          <w:bCs/>
          <w:szCs w:val="20"/>
        </w:rPr>
      </w:pPr>
      <w:r w:rsidRPr="00B80E27">
        <w:rPr>
          <w:rFonts w:ascii="Century Gothic" w:hAnsi="Century Gothic"/>
          <w:bCs/>
          <w:szCs w:val="20"/>
        </w:rPr>
        <w:t>No se reconocerá ningún sobrecosto por las dificultades de acceso de equipos, materiales y herramientas al sitio de las obras; a menos que se indique lo contrario dentro del formulario de la propuesta.</w:t>
      </w:r>
    </w:p>
    <w:p w14:paraId="1EE40B4B" w14:textId="77777777" w:rsidR="003B4A0F" w:rsidRPr="00B80E27" w:rsidRDefault="003B4A0F" w:rsidP="003B4A0F">
      <w:pPr>
        <w:rPr>
          <w:rFonts w:ascii="Century Gothic" w:hAnsi="Century Gothic"/>
          <w:bCs/>
          <w:szCs w:val="20"/>
        </w:rPr>
      </w:pPr>
    </w:p>
    <w:p w14:paraId="2D92060D" w14:textId="19E35FCF" w:rsidR="003B4A0F" w:rsidRPr="00B80E27" w:rsidRDefault="003B4A0F" w:rsidP="003B4A0F">
      <w:pPr>
        <w:rPr>
          <w:rFonts w:ascii="Century Gothic" w:hAnsi="Century Gothic"/>
          <w:bCs/>
          <w:szCs w:val="20"/>
        </w:rPr>
      </w:pPr>
      <w:r w:rsidRPr="00B80E27">
        <w:rPr>
          <w:rFonts w:ascii="Century Gothic" w:hAnsi="Century Gothic"/>
          <w:bCs/>
          <w:szCs w:val="20"/>
        </w:rPr>
        <w:t>La disposición final de los materiales de excavación, se hará en un sitio aprobado por la autoridad ambiental del distrito.</w:t>
      </w:r>
    </w:p>
    <w:p w14:paraId="55FEF757" w14:textId="77777777" w:rsidR="003B4A0F" w:rsidRPr="00B80E27" w:rsidRDefault="003B4A0F" w:rsidP="003B4A0F">
      <w:pPr>
        <w:rPr>
          <w:rFonts w:ascii="Century Gothic" w:hAnsi="Century Gothic"/>
          <w:bCs/>
          <w:szCs w:val="20"/>
        </w:rPr>
      </w:pPr>
    </w:p>
    <w:p w14:paraId="31639D8C" w14:textId="77777777" w:rsidR="003B4A0F" w:rsidRPr="00B80E27" w:rsidRDefault="003B4A0F" w:rsidP="003B4A0F">
      <w:pPr>
        <w:rPr>
          <w:rFonts w:ascii="Century Gothic" w:hAnsi="Century Gothic"/>
          <w:bCs/>
          <w:szCs w:val="20"/>
        </w:rPr>
      </w:pPr>
      <w:r w:rsidRPr="00B80E27">
        <w:rPr>
          <w:rFonts w:ascii="Century Gothic" w:hAnsi="Century Gothic"/>
          <w:bCs/>
          <w:szCs w:val="20"/>
        </w:rPr>
        <w:t>En cuanto a las redes de servicios públicos existentes, el contratista debe tomar las precauciones del caso para no afectarlas y en caso de afectarlas debe reponerlas a su costo y bajo su responsabilidad.</w:t>
      </w:r>
    </w:p>
    <w:p w14:paraId="559FCEA3" w14:textId="77777777" w:rsidR="003B4A0F" w:rsidRPr="00B80E27" w:rsidRDefault="003B4A0F" w:rsidP="003B4A0F">
      <w:pPr>
        <w:rPr>
          <w:rFonts w:ascii="Century Gothic" w:hAnsi="Century Gothic"/>
          <w:bCs/>
          <w:szCs w:val="20"/>
        </w:rPr>
      </w:pPr>
    </w:p>
    <w:p w14:paraId="6EC727B1" w14:textId="77777777" w:rsidR="003B4A0F" w:rsidRPr="00B80E27" w:rsidRDefault="003B4A0F" w:rsidP="003B4A0F">
      <w:pPr>
        <w:rPr>
          <w:rFonts w:ascii="Century Gothic" w:hAnsi="Century Gothic"/>
          <w:bCs/>
          <w:szCs w:val="20"/>
        </w:rPr>
      </w:pPr>
      <w:r w:rsidRPr="00B80E27">
        <w:rPr>
          <w:rFonts w:ascii="Century Gothic" w:hAnsi="Century Gothic"/>
          <w:bCs/>
          <w:szCs w:val="20"/>
        </w:rPr>
        <w:t>Por ningún motivo se permitirá un tramo de excavación abierto durante más de 48 horas, y en caso de que llueva deberá protegerse con plástico y bordillo o lleno en forma de resalto para evitar las inundaciones.</w:t>
      </w:r>
    </w:p>
    <w:p w14:paraId="694AA164" w14:textId="77777777" w:rsidR="003B4A0F" w:rsidRPr="00B80E27" w:rsidRDefault="003B4A0F" w:rsidP="003B4A0F">
      <w:pPr>
        <w:rPr>
          <w:rFonts w:ascii="Century Gothic" w:hAnsi="Century Gothic"/>
          <w:bCs/>
          <w:szCs w:val="20"/>
        </w:rPr>
      </w:pPr>
    </w:p>
    <w:p w14:paraId="6F1E6F56" w14:textId="77777777" w:rsidR="003B4A0F" w:rsidRPr="00B80E27" w:rsidRDefault="003B4A0F" w:rsidP="003B4A0F">
      <w:pPr>
        <w:rPr>
          <w:rFonts w:ascii="Century Gothic" w:hAnsi="Century Gothic"/>
          <w:szCs w:val="20"/>
        </w:rPr>
      </w:pPr>
      <w:r w:rsidRPr="00B80E27">
        <w:rPr>
          <w:rFonts w:ascii="Century Gothic" w:hAnsi="Century Gothic"/>
          <w:szCs w:val="20"/>
        </w:rPr>
        <w:t>El material de las excavaciones deberá depositarse evitando obstaculizar la entrada a la obra o de la vía pública, mientras es cargado en las volquetas para su retiro.</w:t>
      </w:r>
    </w:p>
    <w:p w14:paraId="7DA239AA" w14:textId="77777777" w:rsidR="003B4A0F" w:rsidRPr="00B80E27" w:rsidRDefault="003B4A0F" w:rsidP="003B4A0F">
      <w:pPr>
        <w:rPr>
          <w:rFonts w:ascii="Century Gothic" w:hAnsi="Century Gothic"/>
          <w:szCs w:val="20"/>
        </w:rPr>
      </w:pPr>
    </w:p>
    <w:p w14:paraId="538B1FAD" w14:textId="4822A4B0" w:rsidR="003B4A0F" w:rsidRPr="00B80E27" w:rsidRDefault="003B4A0F" w:rsidP="003B4A0F">
      <w:pPr>
        <w:rPr>
          <w:rFonts w:ascii="Century Gothic" w:hAnsi="Century Gothic"/>
          <w:szCs w:val="20"/>
        </w:rPr>
      </w:pPr>
      <w:r w:rsidRPr="00B80E27">
        <w:rPr>
          <w:rFonts w:ascii="Century Gothic" w:hAnsi="Century Gothic"/>
          <w:szCs w:val="20"/>
        </w:rPr>
        <w:t>En los casos en que el material excavado y seleccionado pueda ser utilizado en la configuración y nivelación del terreno</w:t>
      </w:r>
      <w:r w:rsidR="004C3C09" w:rsidRPr="00B80E27">
        <w:rPr>
          <w:rFonts w:ascii="Century Gothic" w:hAnsi="Century Gothic"/>
          <w:szCs w:val="20"/>
        </w:rPr>
        <w:t>.</w:t>
      </w:r>
    </w:p>
    <w:p w14:paraId="1B4AFF80" w14:textId="77777777" w:rsidR="003B4A0F" w:rsidRPr="00B80E27" w:rsidRDefault="003B4A0F" w:rsidP="003B4A0F">
      <w:pPr>
        <w:rPr>
          <w:rFonts w:ascii="Century Gothic" w:hAnsi="Century Gothic"/>
          <w:szCs w:val="20"/>
        </w:rPr>
      </w:pPr>
    </w:p>
    <w:p w14:paraId="27388833" w14:textId="77777777" w:rsidR="003B4A0F" w:rsidRPr="00B80E27" w:rsidRDefault="003B4A0F" w:rsidP="003B4A0F">
      <w:pPr>
        <w:rPr>
          <w:rFonts w:ascii="Century Gothic" w:hAnsi="Century Gothic"/>
          <w:szCs w:val="20"/>
        </w:rPr>
      </w:pPr>
      <w:r w:rsidRPr="00B80E27">
        <w:rPr>
          <w:rFonts w:ascii="Century Gothic" w:hAnsi="Century Gothic"/>
          <w:szCs w:val="20"/>
        </w:rPr>
        <w:t>El movimiento de este material no representará sobre acarreos, por consiguiente, el contratante no aceptará ningún tipo de cobro por este concepto.</w:t>
      </w:r>
    </w:p>
    <w:p w14:paraId="3ECDD6EE" w14:textId="77777777" w:rsidR="003B4A0F" w:rsidRPr="00B80E27" w:rsidRDefault="003B4A0F" w:rsidP="003B4A0F">
      <w:pPr>
        <w:rPr>
          <w:rFonts w:ascii="Century Gothic" w:hAnsi="Century Gothic"/>
          <w:szCs w:val="20"/>
        </w:rPr>
      </w:pPr>
    </w:p>
    <w:p w14:paraId="79BB5075" w14:textId="77777777" w:rsidR="003B4A0F" w:rsidRPr="00B80E27" w:rsidRDefault="003B4A0F" w:rsidP="003B4A0F">
      <w:pPr>
        <w:rPr>
          <w:rFonts w:ascii="Century Gothic" w:hAnsi="Century Gothic"/>
          <w:szCs w:val="20"/>
        </w:rPr>
      </w:pPr>
      <w:r w:rsidRPr="00B80E27">
        <w:rPr>
          <w:rFonts w:ascii="Century Gothic" w:hAnsi="Century Gothic"/>
          <w:szCs w:val="20"/>
        </w:rPr>
        <w:t>El perfilado del fondo y las paredes de la excavación se hará manualmente, respetando las cotas y dimensiones indicadas en los planos y detalles, o según las indicaciones del estudio de suelos.</w:t>
      </w:r>
    </w:p>
    <w:p w14:paraId="220A9D34" w14:textId="77777777" w:rsidR="003B4A0F" w:rsidRPr="00B80E27" w:rsidRDefault="003B4A0F" w:rsidP="003B4A0F">
      <w:pPr>
        <w:rPr>
          <w:rFonts w:ascii="Century Gothic" w:hAnsi="Century Gothic"/>
          <w:szCs w:val="20"/>
        </w:rPr>
      </w:pPr>
      <w:r w:rsidRPr="00B80E27">
        <w:rPr>
          <w:rFonts w:ascii="Century Gothic" w:hAnsi="Century Gothic"/>
          <w:szCs w:val="20"/>
        </w:rPr>
        <w:t>En los casos en los que la profundidad de las excavaciones sea mayor a 1.00 m, se deberán instalar protecciones del tipo que indique el estudio de suelos o el área técnica. Dichas protecciones se pagarán por aparte y el sistema de medida y pago se determinará en el formulario de cantidades</w:t>
      </w:r>
    </w:p>
    <w:p w14:paraId="1CEAC0C4" w14:textId="77777777" w:rsidR="003B4A0F" w:rsidRPr="00B80E27" w:rsidRDefault="003B4A0F" w:rsidP="001C1FE5">
      <w:pPr>
        <w:rPr>
          <w:rFonts w:ascii="Century Gothic" w:hAnsi="Century Gothic"/>
          <w:szCs w:val="20"/>
        </w:rPr>
      </w:pPr>
    </w:p>
    <w:p w14:paraId="51F63C4C" w14:textId="40E60A93" w:rsidR="00144903" w:rsidRPr="00B80E27" w:rsidRDefault="00144903" w:rsidP="00144903">
      <w:pPr>
        <w:rPr>
          <w:rFonts w:ascii="Century Gothic" w:hAnsi="Century Gothic"/>
          <w:b/>
          <w:bCs/>
          <w:iCs/>
          <w:szCs w:val="20"/>
        </w:rPr>
      </w:pPr>
      <w:r w:rsidRPr="00B80E27">
        <w:rPr>
          <w:rFonts w:ascii="Century Gothic" w:hAnsi="Century Gothic"/>
          <w:b/>
          <w:bCs/>
          <w:iCs/>
          <w:szCs w:val="20"/>
        </w:rPr>
        <w:t xml:space="preserve">CONCRETO DE MEJORAMIENTO </w:t>
      </w:r>
      <w:proofErr w:type="spellStart"/>
      <w:r w:rsidRPr="00B80E27">
        <w:rPr>
          <w:rFonts w:ascii="Century Gothic" w:hAnsi="Century Gothic"/>
          <w:b/>
          <w:bCs/>
          <w:iCs/>
          <w:szCs w:val="20"/>
        </w:rPr>
        <w:t>f'c</w:t>
      </w:r>
      <w:proofErr w:type="spellEnd"/>
      <w:r w:rsidRPr="00B80E27">
        <w:rPr>
          <w:rFonts w:ascii="Century Gothic" w:hAnsi="Century Gothic"/>
          <w:b/>
          <w:bCs/>
          <w:iCs/>
          <w:szCs w:val="20"/>
        </w:rPr>
        <w:t xml:space="preserve"> 17.5Mpa e= 0,05 m</w:t>
      </w:r>
    </w:p>
    <w:p w14:paraId="6E7410A4" w14:textId="77777777" w:rsidR="00144903" w:rsidRPr="00B80E27" w:rsidRDefault="00144903" w:rsidP="00144903">
      <w:pPr>
        <w:rPr>
          <w:rFonts w:ascii="Century Gothic" w:hAnsi="Century Gothic"/>
          <w:b/>
          <w:szCs w:val="20"/>
        </w:rPr>
      </w:pPr>
    </w:p>
    <w:p w14:paraId="75AF4608" w14:textId="77777777" w:rsidR="00144903" w:rsidRPr="00B80E27" w:rsidRDefault="00144903" w:rsidP="00144903">
      <w:pPr>
        <w:rPr>
          <w:rFonts w:ascii="Century Gothic" w:hAnsi="Century Gothic"/>
          <w:szCs w:val="20"/>
        </w:rPr>
      </w:pPr>
      <w:r w:rsidRPr="00B80E27">
        <w:rPr>
          <w:rFonts w:ascii="Century Gothic" w:hAnsi="Century Gothic"/>
          <w:b/>
          <w:szCs w:val="20"/>
        </w:rPr>
        <w:t>Descripción:</w:t>
      </w:r>
      <w:r w:rsidRPr="00B80E27">
        <w:rPr>
          <w:rFonts w:ascii="Century Gothic" w:hAnsi="Century Gothic"/>
          <w:szCs w:val="20"/>
        </w:rPr>
        <w:t xml:space="preserve"> Es un concreto clase 2, mezclado a máquina, con resistencia a los 28 días de 14 MPa. </w:t>
      </w:r>
    </w:p>
    <w:p w14:paraId="601E94D2" w14:textId="77777777" w:rsidR="00144903" w:rsidRPr="00B80E27" w:rsidRDefault="00144903" w:rsidP="00144903">
      <w:pPr>
        <w:rPr>
          <w:rFonts w:ascii="Century Gothic" w:hAnsi="Century Gothic"/>
          <w:szCs w:val="20"/>
        </w:rPr>
      </w:pPr>
    </w:p>
    <w:p w14:paraId="10401622" w14:textId="77777777" w:rsidR="00144903" w:rsidRPr="00B80E27" w:rsidRDefault="00144903" w:rsidP="00144903">
      <w:pPr>
        <w:rPr>
          <w:rFonts w:ascii="Century Gothic" w:hAnsi="Century Gothic"/>
          <w:szCs w:val="20"/>
        </w:rPr>
      </w:pPr>
      <w:r w:rsidRPr="00B80E27">
        <w:rPr>
          <w:rFonts w:ascii="Century Gothic" w:hAnsi="Century Gothic"/>
          <w:szCs w:val="20"/>
        </w:rPr>
        <w:t xml:space="preserve">Este solado de limpieza se utilizará como superficie protectora entre el suelo y los hierros de las estructuras en contacto con él. </w:t>
      </w:r>
    </w:p>
    <w:p w14:paraId="059DC1AA" w14:textId="77777777" w:rsidR="00144903" w:rsidRPr="00B80E27" w:rsidRDefault="00144903" w:rsidP="00144903">
      <w:pPr>
        <w:rPr>
          <w:rFonts w:ascii="Century Gothic" w:hAnsi="Century Gothic"/>
          <w:szCs w:val="20"/>
        </w:rPr>
      </w:pPr>
    </w:p>
    <w:p w14:paraId="101B49CA" w14:textId="77777777" w:rsidR="00144903" w:rsidRPr="00B80E27" w:rsidRDefault="00144903" w:rsidP="00144903">
      <w:pPr>
        <w:rPr>
          <w:rFonts w:ascii="Century Gothic" w:hAnsi="Century Gothic"/>
          <w:szCs w:val="20"/>
        </w:rPr>
      </w:pPr>
      <w:r w:rsidRPr="00B80E27">
        <w:rPr>
          <w:rFonts w:ascii="Century Gothic" w:hAnsi="Century Gothic"/>
          <w:szCs w:val="20"/>
        </w:rPr>
        <w:t xml:space="preserve">El solado de limpieza debe colocarse inmediatamente después de terminada la excavación. Si esto no puede realizarse la excavación deberá dejarse de 0.15 a 0.20 metros encima de la cota definitiva de cimentación hasta el momento en que todo esté preparado para colocar el concreto. </w:t>
      </w:r>
    </w:p>
    <w:p w14:paraId="01EA7240" w14:textId="77777777" w:rsidR="00144903" w:rsidRPr="00B80E27" w:rsidRDefault="00144903" w:rsidP="00144903">
      <w:pPr>
        <w:rPr>
          <w:rFonts w:ascii="Century Gothic" w:hAnsi="Century Gothic"/>
          <w:szCs w:val="20"/>
        </w:rPr>
      </w:pPr>
    </w:p>
    <w:p w14:paraId="1A2DA6A4" w14:textId="77777777" w:rsidR="00144903" w:rsidRPr="00B80E27" w:rsidRDefault="00144903" w:rsidP="00144903">
      <w:pPr>
        <w:rPr>
          <w:rFonts w:ascii="Century Gothic" w:hAnsi="Century Gothic"/>
          <w:szCs w:val="20"/>
        </w:rPr>
      </w:pPr>
      <w:r w:rsidRPr="00B80E27">
        <w:rPr>
          <w:rFonts w:ascii="Century Gothic" w:hAnsi="Century Gothic"/>
          <w:szCs w:val="20"/>
        </w:rPr>
        <w:t xml:space="preserve">El espesor del solado será de máximo 5 centímetros. </w:t>
      </w:r>
    </w:p>
    <w:p w14:paraId="645EAD8E" w14:textId="77777777" w:rsidR="00144903" w:rsidRPr="00B80E27" w:rsidRDefault="00144903" w:rsidP="00144903">
      <w:pPr>
        <w:rPr>
          <w:rFonts w:ascii="Century Gothic" w:hAnsi="Century Gothic"/>
          <w:szCs w:val="20"/>
        </w:rPr>
      </w:pPr>
    </w:p>
    <w:p w14:paraId="3261A986" w14:textId="1F351879" w:rsidR="00144903" w:rsidRPr="00B80E27" w:rsidRDefault="00144903" w:rsidP="00144903">
      <w:pPr>
        <w:rPr>
          <w:rFonts w:ascii="Century Gothic" w:hAnsi="Century Gothic"/>
          <w:b/>
          <w:bCs/>
          <w:iCs/>
          <w:szCs w:val="20"/>
        </w:rPr>
      </w:pPr>
      <w:r w:rsidRPr="00B80E27">
        <w:rPr>
          <w:rFonts w:ascii="Century Gothic" w:hAnsi="Century Gothic"/>
          <w:b/>
          <w:szCs w:val="20"/>
        </w:rPr>
        <w:t>Materiales:</w:t>
      </w:r>
      <w:r w:rsidRPr="00B80E27">
        <w:rPr>
          <w:rFonts w:ascii="Century Gothic" w:hAnsi="Century Gothic"/>
          <w:szCs w:val="20"/>
        </w:rPr>
        <w:t xml:space="preserve"> Se empleará concreto de resistencia de 14 MPa.</w:t>
      </w:r>
    </w:p>
    <w:p w14:paraId="1853ED33" w14:textId="77777777" w:rsidR="00144903" w:rsidRPr="00B80E27" w:rsidRDefault="00144903" w:rsidP="003B4A0F">
      <w:pPr>
        <w:rPr>
          <w:rFonts w:ascii="Century Gothic" w:hAnsi="Century Gothic"/>
          <w:b/>
          <w:bCs/>
          <w:iCs/>
          <w:szCs w:val="20"/>
        </w:rPr>
      </w:pPr>
    </w:p>
    <w:p w14:paraId="4AE5C10D" w14:textId="77777777" w:rsidR="00144903" w:rsidRPr="00B80E27" w:rsidRDefault="00144903" w:rsidP="003B4A0F">
      <w:pPr>
        <w:rPr>
          <w:rFonts w:ascii="Century Gothic" w:hAnsi="Century Gothic"/>
          <w:b/>
          <w:bCs/>
          <w:iCs/>
          <w:szCs w:val="20"/>
        </w:rPr>
      </w:pPr>
    </w:p>
    <w:p w14:paraId="48B58588" w14:textId="77777777" w:rsidR="00144903" w:rsidRPr="00B80E27" w:rsidRDefault="00144903" w:rsidP="00144903">
      <w:pPr>
        <w:rPr>
          <w:rFonts w:ascii="Century Gothic" w:hAnsi="Century Gothic"/>
          <w:b/>
          <w:bCs/>
          <w:iCs/>
          <w:szCs w:val="20"/>
        </w:rPr>
      </w:pPr>
      <w:r w:rsidRPr="00B80E27">
        <w:rPr>
          <w:rFonts w:ascii="Century Gothic" w:hAnsi="Century Gothic"/>
          <w:b/>
          <w:bCs/>
          <w:iCs/>
          <w:szCs w:val="20"/>
        </w:rPr>
        <w:t xml:space="preserve">ACERO DE REFUERZO </w:t>
      </w:r>
      <w:proofErr w:type="spellStart"/>
      <w:r w:rsidRPr="00B80E27">
        <w:rPr>
          <w:rFonts w:ascii="Century Gothic" w:hAnsi="Century Gothic"/>
          <w:b/>
          <w:bCs/>
          <w:iCs/>
          <w:szCs w:val="20"/>
        </w:rPr>
        <w:t>Fy</w:t>
      </w:r>
      <w:proofErr w:type="spellEnd"/>
      <w:r w:rsidRPr="00B80E27">
        <w:rPr>
          <w:rFonts w:ascii="Century Gothic" w:hAnsi="Century Gothic"/>
          <w:b/>
          <w:bCs/>
          <w:iCs/>
          <w:szCs w:val="20"/>
        </w:rPr>
        <w:t xml:space="preserve"> = 420MPa PARA ESTRUCTURA DE CUBIERTA</w:t>
      </w:r>
    </w:p>
    <w:p w14:paraId="76D08C18" w14:textId="77777777" w:rsidR="00144903" w:rsidRPr="00B80E27" w:rsidRDefault="00144903" w:rsidP="00144903">
      <w:pPr>
        <w:rPr>
          <w:rFonts w:ascii="Century Gothic" w:hAnsi="Century Gothic"/>
          <w:b/>
          <w:bCs/>
          <w:iCs/>
          <w:szCs w:val="20"/>
        </w:rPr>
      </w:pPr>
    </w:p>
    <w:p w14:paraId="399B5ED1" w14:textId="77777777" w:rsidR="00144903" w:rsidRPr="00B80E27" w:rsidRDefault="00144903" w:rsidP="00144903">
      <w:pPr>
        <w:rPr>
          <w:rFonts w:ascii="Century Gothic" w:hAnsi="Century Gothic"/>
          <w:b/>
          <w:bCs/>
          <w:iCs/>
          <w:szCs w:val="20"/>
        </w:rPr>
      </w:pPr>
      <w:r w:rsidRPr="00B80E27">
        <w:rPr>
          <w:rFonts w:ascii="Century Gothic" w:hAnsi="Century Gothic"/>
          <w:b/>
          <w:bCs/>
          <w:iCs/>
          <w:szCs w:val="20"/>
        </w:rPr>
        <w:t>Descripción:</w:t>
      </w:r>
    </w:p>
    <w:p w14:paraId="1891598F" w14:textId="77777777" w:rsidR="00144903" w:rsidRPr="00B80E27" w:rsidRDefault="00144903" w:rsidP="00144903">
      <w:pPr>
        <w:rPr>
          <w:rFonts w:ascii="Century Gothic" w:hAnsi="Century Gothic"/>
          <w:iCs/>
          <w:szCs w:val="20"/>
        </w:rPr>
      </w:pPr>
      <w:r w:rsidRPr="00B80E27">
        <w:rPr>
          <w:rFonts w:ascii="Century Gothic" w:hAnsi="Century Gothic"/>
          <w:iCs/>
          <w:szCs w:val="20"/>
        </w:rPr>
        <w:t xml:space="preserve">La parte de la obra especificada en esta sección cubre los requisitos referentes al suministro, figuración, transporte y colocación del acero de refuerzo para concretos. </w:t>
      </w:r>
    </w:p>
    <w:p w14:paraId="1B25906D" w14:textId="77777777" w:rsidR="00144903" w:rsidRPr="00B80E27" w:rsidRDefault="00144903" w:rsidP="00144903">
      <w:pPr>
        <w:rPr>
          <w:rFonts w:ascii="Century Gothic" w:hAnsi="Century Gothic"/>
          <w:b/>
          <w:bCs/>
          <w:iCs/>
          <w:szCs w:val="20"/>
        </w:rPr>
      </w:pPr>
    </w:p>
    <w:p w14:paraId="0B227866" w14:textId="77777777" w:rsidR="00144903" w:rsidRPr="00B80E27" w:rsidRDefault="00144903" w:rsidP="00144903">
      <w:pPr>
        <w:rPr>
          <w:rFonts w:ascii="Century Gothic" w:hAnsi="Century Gothic"/>
          <w:b/>
          <w:bCs/>
          <w:iCs/>
          <w:szCs w:val="20"/>
        </w:rPr>
      </w:pPr>
      <w:r w:rsidRPr="00B80E27">
        <w:rPr>
          <w:rFonts w:ascii="Century Gothic" w:hAnsi="Century Gothic"/>
          <w:b/>
          <w:bCs/>
          <w:iCs/>
          <w:szCs w:val="20"/>
        </w:rPr>
        <w:t>Materiales</w:t>
      </w:r>
    </w:p>
    <w:p w14:paraId="44718984" w14:textId="77777777" w:rsidR="00144903" w:rsidRPr="00B80E27" w:rsidRDefault="00144903" w:rsidP="00144903">
      <w:pPr>
        <w:rPr>
          <w:rFonts w:ascii="Century Gothic" w:hAnsi="Century Gothic"/>
          <w:iCs/>
          <w:szCs w:val="20"/>
        </w:rPr>
      </w:pPr>
      <w:r w:rsidRPr="00B80E27">
        <w:rPr>
          <w:rFonts w:ascii="Century Gothic" w:hAnsi="Century Gothic"/>
          <w:iCs/>
          <w:szCs w:val="20"/>
        </w:rPr>
        <w:t>Todo el refuerzo debe ser de la resistencia indicada por los planos y cartillas de despiece, documentos que forman parte del contrato y deben cumplir con la especificación más apropiada de las presentadas en este capítulo, excepto por lo siguiente:</w:t>
      </w:r>
    </w:p>
    <w:p w14:paraId="52B56A17" w14:textId="77777777" w:rsidR="00144903" w:rsidRPr="00B80E27" w:rsidRDefault="00144903" w:rsidP="00144903">
      <w:pPr>
        <w:rPr>
          <w:rFonts w:ascii="Century Gothic" w:hAnsi="Century Gothic"/>
          <w:iCs/>
          <w:szCs w:val="20"/>
        </w:rPr>
      </w:pPr>
    </w:p>
    <w:p w14:paraId="14B3C5BB" w14:textId="77777777" w:rsidR="00144903" w:rsidRPr="00B80E27" w:rsidRDefault="00144903" w:rsidP="00144903">
      <w:pPr>
        <w:rPr>
          <w:rFonts w:ascii="Century Gothic" w:hAnsi="Century Gothic"/>
          <w:iCs/>
          <w:szCs w:val="20"/>
        </w:rPr>
      </w:pPr>
      <w:r w:rsidRPr="00B80E27">
        <w:rPr>
          <w:rFonts w:ascii="Century Gothic" w:hAnsi="Century Gothic"/>
          <w:iCs/>
          <w:szCs w:val="20"/>
        </w:rPr>
        <w:t>El esfuerzo a la fluencia debe determinarse mediante el ensayo de barras de diámetro completo.</w:t>
      </w:r>
    </w:p>
    <w:p w14:paraId="4FB55473" w14:textId="77777777" w:rsidR="00144903" w:rsidRPr="00B80E27" w:rsidRDefault="00144903" w:rsidP="00144903">
      <w:pPr>
        <w:rPr>
          <w:rFonts w:ascii="Century Gothic" w:hAnsi="Century Gothic"/>
          <w:b/>
          <w:bCs/>
          <w:iCs/>
          <w:szCs w:val="20"/>
        </w:rPr>
      </w:pPr>
      <w:r w:rsidRPr="00B80E27">
        <w:rPr>
          <w:rFonts w:ascii="Century Gothic" w:hAnsi="Century Gothic"/>
          <w:iCs/>
          <w:szCs w:val="20"/>
        </w:rPr>
        <w:t xml:space="preserve">Para barras, alambres y mallas con una resistencia a la fluencia especificada de </w:t>
      </w:r>
      <w:proofErr w:type="spellStart"/>
      <w:r w:rsidRPr="00B80E27">
        <w:rPr>
          <w:rFonts w:ascii="Century Gothic" w:hAnsi="Century Gothic"/>
          <w:iCs/>
          <w:szCs w:val="20"/>
        </w:rPr>
        <w:t>f</w:t>
      </w:r>
      <w:r w:rsidRPr="00B80E27">
        <w:rPr>
          <w:rFonts w:ascii="Century Gothic" w:hAnsi="Century Gothic"/>
          <w:iCs/>
          <w:szCs w:val="20"/>
          <w:vertAlign w:val="subscript"/>
        </w:rPr>
        <w:t>y</w:t>
      </w:r>
      <w:proofErr w:type="spellEnd"/>
      <w:r w:rsidRPr="00B80E27">
        <w:rPr>
          <w:rFonts w:ascii="Century Gothic" w:hAnsi="Century Gothic"/>
          <w:iCs/>
          <w:szCs w:val="20"/>
        </w:rPr>
        <w:t xml:space="preserve"> mayor a 4200 Kg/cm</w:t>
      </w:r>
      <w:r w:rsidRPr="00B80E27">
        <w:rPr>
          <w:rFonts w:ascii="Century Gothic" w:hAnsi="Century Gothic"/>
          <w:iCs/>
          <w:szCs w:val="20"/>
          <w:vertAlign w:val="superscript"/>
        </w:rPr>
        <w:t>2</w:t>
      </w:r>
      <w:r w:rsidRPr="00B80E27">
        <w:rPr>
          <w:rFonts w:ascii="Century Gothic" w:hAnsi="Century Gothic"/>
          <w:iCs/>
          <w:szCs w:val="20"/>
        </w:rPr>
        <w:t xml:space="preserve">, </w:t>
      </w:r>
      <w:proofErr w:type="spellStart"/>
      <w:r w:rsidRPr="00B80E27">
        <w:rPr>
          <w:rFonts w:ascii="Century Gothic" w:hAnsi="Century Gothic"/>
          <w:iCs/>
          <w:szCs w:val="20"/>
        </w:rPr>
        <w:t>f</w:t>
      </w:r>
      <w:r w:rsidRPr="00B80E27">
        <w:rPr>
          <w:rFonts w:ascii="Century Gothic" w:hAnsi="Century Gothic"/>
          <w:iCs/>
          <w:szCs w:val="20"/>
          <w:vertAlign w:val="subscript"/>
        </w:rPr>
        <w:t>y</w:t>
      </w:r>
      <w:proofErr w:type="spellEnd"/>
      <w:r w:rsidRPr="00B80E27">
        <w:rPr>
          <w:rFonts w:ascii="Century Gothic" w:hAnsi="Century Gothic"/>
          <w:iCs/>
          <w:szCs w:val="20"/>
        </w:rPr>
        <w:t xml:space="preserve"> debe ser el esfuerzo que corresponde a una deformación de 0.35%.</w:t>
      </w:r>
    </w:p>
    <w:p w14:paraId="7A759E7C" w14:textId="77777777" w:rsidR="00144903" w:rsidRPr="00B80E27" w:rsidRDefault="00144903" w:rsidP="00144903">
      <w:pPr>
        <w:rPr>
          <w:rFonts w:ascii="Century Gothic" w:hAnsi="Century Gothic"/>
          <w:b/>
          <w:bCs/>
          <w:iCs/>
          <w:szCs w:val="20"/>
        </w:rPr>
      </w:pPr>
    </w:p>
    <w:p w14:paraId="0D4DEBAB" w14:textId="77777777" w:rsidR="00144903" w:rsidRPr="00B80E27" w:rsidRDefault="00144903" w:rsidP="00144903">
      <w:pPr>
        <w:rPr>
          <w:rFonts w:ascii="Century Gothic" w:hAnsi="Century Gothic"/>
          <w:iCs/>
          <w:szCs w:val="20"/>
        </w:rPr>
      </w:pPr>
      <w:r w:rsidRPr="00B80E27">
        <w:rPr>
          <w:rFonts w:ascii="Century Gothic" w:hAnsi="Century Gothic"/>
          <w:iCs/>
          <w:szCs w:val="20"/>
        </w:rPr>
        <w:t>Varillas Corrugadas</w:t>
      </w:r>
    </w:p>
    <w:p w14:paraId="0156B2E7" w14:textId="77777777" w:rsidR="00144903" w:rsidRPr="00B80E27" w:rsidRDefault="00144903" w:rsidP="00144903">
      <w:pPr>
        <w:rPr>
          <w:rFonts w:ascii="Century Gothic" w:hAnsi="Century Gothic"/>
          <w:iCs/>
          <w:szCs w:val="20"/>
        </w:rPr>
      </w:pPr>
      <w:r w:rsidRPr="00B80E27">
        <w:rPr>
          <w:rFonts w:ascii="Century Gothic" w:hAnsi="Century Gothic"/>
          <w:iCs/>
          <w:szCs w:val="20"/>
        </w:rPr>
        <w:t>Debe aplicarse las normas NTC 161 (3ª revisión) para acero liso, y NTC 248 (5ª revisión) (ASTM A 615) y NTC 2289 (4ª revisión) (ASTM A 706) para aceros corrugados. Los requisitos del ensayo de doblamiento para todos los tamaños de barras desde No. 3 hasta No. 11 deben basarse en dobleces a 180</w:t>
      </w:r>
      <w:r w:rsidRPr="00B80E27">
        <w:rPr>
          <w:rFonts w:ascii="Century Gothic" w:hAnsi="Century Gothic"/>
          <w:iCs/>
          <w:szCs w:val="20"/>
          <w:vertAlign w:val="superscript"/>
        </w:rPr>
        <w:t>0</w:t>
      </w:r>
      <w:r w:rsidRPr="00B80E27">
        <w:rPr>
          <w:rFonts w:ascii="Century Gothic" w:hAnsi="Century Gothic"/>
          <w:iCs/>
          <w:szCs w:val="20"/>
        </w:rPr>
        <w:t xml:space="preserve"> de barras de tamaño completo alrededor de pasadores con los diámetros especificados en la siguiente tabla.</w:t>
      </w:r>
    </w:p>
    <w:p w14:paraId="7619E8BC" w14:textId="77777777" w:rsidR="00144903" w:rsidRPr="00B80E27" w:rsidRDefault="00144903" w:rsidP="00144903">
      <w:pPr>
        <w:rPr>
          <w:rFonts w:ascii="Century Gothic" w:hAnsi="Century Gothic"/>
          <w:iCs/>
          <w:szCs w:val="20"/>
        </w:rPr>
      </w:pPr>
    </w:p>
    <w:p w14:paraId="5B026391" w14:textId="77777777" w:rsidR="00144903" w:rsidRPr="00B80E27" w:rsidRDefault="00144903" w:rsidP="00144903">
      <w:pPr>
        <w:rPr>
          <w:rFonts w:ascii="Century Gothic" w:hAnsi="Century Gothic"/>
          <w:iCs/>
          <w:szCs w:val="20"/>
        </w:rPr>
      </w:pPr>
      <w:r w:rsidRPr="00B80E27">
        <w:rPr>
          <w:rFonts w:ascii="Century Gothic" w:hAnsi="Century Gothic"/>
          <w:iCs/>
          <w:szCs w:val="20"/>
        </w:rPr>
        <w:t>REQUISITOS DEL ENSAYO DE DOBLAMIENTO</w:t>
      </w:r>
    </w:p>
    <w:p w14:paraId="05B28D04" w14:textId="77777777" w:rsidR="00144903" w:rsidRPr="00B80E27" w:rsidRDefault="00144903" w:rsidP="00144903">
      <w:pPr>
        <w:rPr>
          <w:rFonts w:ascii="Century Gothic" w:hAnsi="Century Gothic"/>
          <w:iCs/>
          <w:szCs w:val="20"/>
        </w:rPr>
      </w:pPr>
      <w:r w:rsidRPr="00B80E27">
        <w:rPr>
          <w:rFonts w:ascii="Century Gothic" w:hAnsi="Century Gothic"/>
          <w:iCs/>
          <w:szCs w:val="20"/>
        </w:rPr>
        <w:t>Descripción de la barra (No.)</w:t>
      </w:r>
      <w:r w:rsidRPr="00B80E27">
        <w:rPr>
          <w:rFonts w:ascii="Century Gothic" w:hAnsi="Century Gothic"/>
          <w:iCs/>
          <w:szCs w:val="20"/>
        </w:rPr>
        <w:tab/>
        <w:t>Diámetro del pasador para el ensayo de doblamiento</w:t>
      </w:r>
    </w:p>
    <w:p w14:paraId="2DD8960A" w14:textId="77777777" w:rsidR="00144903" w:rsidRPr="00B80E27" w:rsidRDefault="00144903" w:rsidP="00144903">
      <w:pPr>
        <w:rPr>
          <w:rFonts w:ascii="Century Gothic" w:hAnsi="Century Gothic"/>
          <w:iCs/>
          <w:szCs w:val="20"/>
        </w:rPr>
      </w:pPr>
      <w:r w:rsidRPr="00B80E27">
        <w:rPr>
          <w:rFonts w:ascii="Century Gothic" w:hAnsi="Century Gothic"/>
          <w:iCs/>
          <w:szCs w:val="20"/>
        </w:rPr>
        <w:tab/>
      </w:r>
    </w:p>
    <w:p w14:paraId="6900D153" w14:textId="77777777" w:rsidR="00144903" w:rsidRPr="00B80E27" w:rsidRDefault="00144903" w:rsidP="00144903">
      <w:pPr>
        <w:rPr>
          <w:rFonts w:ascii="Century Gothic" w:hAnsi="Century Gothic"/>
          <w:iCs/>
          <w:szCs w:val="20"/>
        </w:rPr>
      </w:pPr>
      <w:r w:rsidRPr="00B80E27">
        <w:rPr>
          <w:rFonts w:ascii="Century Gothic" w:hAnsi="Century Gothic"/>
          <w:iCs/>
          <w:szCs w:val="20"/>
        </w:rPr>
        <w:t>2,3,4,5,6,7 y 8</w:t>
      </w:r>
      <w:r w:rsidRPr="00B80E27">
        <w:rPr>
          <w:rFonts w:ascii="Century Gothic" w:hAnsi="Century Gothic"/>
          <w:iCs/>
          <w:szCs w:val="20"/>
        </w:rPr>
        <w:tab/>
        <w:t xml:space="preserve">6   </w:t>
      </w:r>
      <w:proofErr w:type="spellStart"/>
      <w:r w:rsidRPr="00B80E27">
        <w:rPr>
          <w:rFonts w:ascii="Century Gothic" w:hAnsi="Century Gothic"/>
          <w:iCs/>
          <w:szCs w:val="20"/>
        </w:rPr>
        <w:t>d</w:t>
      </w:r>
      <w:r w:rsidRPr="00B80E27">
        <w:rPr>
          <w:rFonts w:ascii="Century Gothic" w:hAnsi="Century Gothic"/>
          <w:iCs/>
          <w:szCs w:val="20"/>
          <w:vertAlign w:val="subscript"/>
        </w:rPr>
        <w:t>b</w:t>
      </w:r>
      <w:proofErr w:type="spellEnd"/>
    </w:p>
    <w:p w14:paraId="5F6B593B" w14:textId="77777777" w:rsidR="00144903" w:rsidRPr="00B80E27" w:rsidRDefault="00144903" w:rsidP="00144903">
      <w:pPr>
        <w:rPr>
          <w:rFonts w:ascii="Century Gothic" w:hAnsi="Century Gothic"/>
          <w:iCs/>
          <w:szCs w:val="20"/>
        </w:rPr>
      </w:pPr>
      <w:r w:rsidRPr="00B80E27">
        <w:rPr>
          <w:rFonts w:ascii="Century Gothic" w:hAnsi="Century Gothic"/>
          <w:iCs/>
          <w:szCs w:val="20"/>
        </w:rPr>
        <w:t>9,10 y 11</w:t>
      </w:r>
      <w:r w:rsidRPr="00B80E27">
        <w:rPr>
          <w:rFonts w:ascii="Century Gothic" w:hAnsi="Century Gothic"/>
          <w:iCs/>
          <w:szCs w:val="20"/>
        </w:rPr>
        <w:tab/>
        <w:t xml:space="preserve">8   </w:t>
      </w:r>
      <w:proofErr w:type="spellStart"/>
      <w:r w:rsidRPr="00B80E27">
        <w:rPr>
          <w:rFonts w:ascii="Century Gothic" w:hAnsi="Century Gothic"/>
          <w:iCs/>
          <w:szCs w:val="20"/>
        </w:rPr>
        <w:t>d</w:t>
      </w:r>
      <w:r w:rsidRPr="00B80E27">
        <w:rPr>
          <w:rFonts w:ascii="Century Gothic" w:hAnsi="Century Gothic"/>
          <w:iCs/>
          <w:szCs w:val="20"/>
          <w:vertAlign w:val="subscript"/>
        </w:rPr>
        <w:t>b</w:t>
      </w:r>
      <w:proofErr w:type="spellEnd"/>
    </w:p>
    <w:p w14:paraId="344B24D8" w14:textId="77777777" w:rsidR="00144903" w:rsidRPr="00B80E27" w:rsidRDefault="00144903" w:rsidP="00144903">
      <w:pPr>
        <w:rPr>
          <w:rFonts w:ascii="Century Gothic" w:hAnsi="Century Gothic"/>
          <w:iCs/>
          <w:szCs w:val="20"/>
        </w:rPr>
      </w:pPr>
      <w:r w:rsidRPr="00B80E27">
        <w:rPr>
          <w:rFonts w:ascii="Century Gothic" w:hAnsi="Century Gothic"/>
          <w:iCs/>
          <w:szCs w:val="20"/>
        </w:rPr>
        <w:t>14,15,16,17 y 18</w:t>
      </w:r>
      <w:r w:rsidRPr="00B80E27">
        <w:rPr>
          <w:rFonts w:ascii="Century Gothic" w:hAnsi="Century Gothic"/>
          <w:iCs/>
          <w:szCs w:val="20"/>
        </w:rPr>
        <w:tab/>
        <w:t xml:space="preserve">10 </w:t>
      </w:r>
      <w:proofErr w:type="spellStart"/>
      <w:r w:rsidRPr="00B80E27">
        <w:rPr>
          <w:rFonts w:ascii="Century Gothic" w:hAnsi="Century Gothic"/>
          <w:iCs/>
          <w:szCs w:val="20"/>
        </w:rPr>
        <w:t>d</w:t>
      </w:r>
      <w:r w:rsidRPr="00B80E27">
        <w:rPr>
          <w:rFonts w:ascii="Century Gothic" w:hAnsi="Century Gothic"/>
          <w:iCs/>
          <w:szCs w:val="20"/>
          <w:vertAlign w:val="subscript"/>
        </w:rPr>
        <w:t>b</w:t>
      </w:r>
      <w:proofErr w:type="spellEnd"/>
    </w:p>
    <w:p w14:paraId="41D14856" w14:textId="77777777" w:rsidR="00144903" w:rsidRPr="00B80E27" w:rsidRDefault="00144903" w:rsidP="00144903">
      <w:pPr>
        <w:rPr>
          <w:rFonts w:ascii="Century Gothic" w:hAnsi="Century Gothic"/>
          <w:iCs/>
          <w:szCs w:val="20"/>
        </w:rPr>
      </w:pPr>
    </w:p>
    <w:p w14:paraId="14D0EB3A" w14:textId="77777777" w:rsidR="00144903" w:rsidRPr="00B80E27" w:rsidRDefault="00144903" w:rsidP="00144903">
      <w:pPr>
        <w:rPr>
          <w:rFonts w:ascii="Century Gothic" w:hAnsi="Century Gothic"/>
          <w:iCs/>
          <w:szCs w:val="20"/>
        </w:rPr>
      </w:pPr>
    </w:p>
    <w:p w14:paraId="2DDCDDB3" w14:textId="77777777" w:rsidR="00144903" w:rsidRPr="00B80E27" w:rsidRDefault="00144903" w:rsidP="00144903">
      <w:pPr>
        <w:rPr>
          <w:rFonts w:ascii="Century Gothic" w:hAnsi="Century Gothic"/>
          <w:iCs/>
          <w:szCs w:val="20"/>
        </w:rPr>
      </w:pPr>
      <w:r w:rsidRPr="00B80E27">
        <w:rPr>
          <w:rFonts w:ascii="Century Gothic" w:hAnsi="Century Gothic"/>
          <w:iCs/>
          <w:szCs w:val="20"/>
        </w:rPr>
        <w:t>Las parrillas de barras deben ser del tipo cortado de acuerdo con la especificación para parrillas fabricadas de barras o varillas de acero para refuerzo de concreto. (NSR-98) y deben fabricarse utilizando barras de refuerzo que cumplan con la sección 6.3.1</w:t>
      </w:r>
    </w:p>
    <w:p w14:paraId="0D31D666" w14:textId="77777777" w:rsidR="00144903" w:rsidRPr="00B80E27" w:rsidRDefault="00144903" w:rsidP="00144903">
      <w:pPr>
        <w:rPr>
          <w:rFonts w:ascii="Century Gothic" w:hAnsi="Century Gothic"/>
          <w:iCs/>
          <w:szCs w:val="20"/>
          <w:lang w:val="es-ES_tradnl"/>
        </w:rPr>
      </w:pPr>
    </w:p>
    <w:p w14:paraId="4BFACDA3" w14:textId="77777777" w:rsidR="00144903" w:rsidRPr="00B80E27" w:rsidRDefault="00144903" w:rsidP="00144903">
      <w:pPr>
        <w:rPr>
          <w:rFonts w:ascii="Century Gothic" w:hAnsi="Century Gothic"/>
          <w:iCs/>
          <w:szCs w:val="20"/>
        </w:rPr>
      </w:pPr>
      <w:r w:rsidRPr="00B80E27">
        <w:rPr>
          <w:rFonts w:ascii="Century Gothic" w:hAnsi="Century Gothic"/>
          <w:iCs/>
          <w:szCs w:val="20"/>
        </w:rPr>
        <w:t>Alambre</w:t>
      </w:r>
    </w:p>
    <w:p w14:paraId="6FAFC419" w14:textId="77777777" w:rsidR="00144903" w:rsidRPr="00B80E27" w:rsidRDefault="00144903" w:rsidP="00144903">
      <w:pPr>
        <w:rPr>
          <w:rFonts w:ascii="Century Gothic" w:hAnsi="Century Gothic"/>
          <w:iCs/>
          <w:szCs w:val="20"/>
        </w:rPr>
      </w:pPr>
      <w:r w:rsidRPr="00B80E27">
        <w:rPr>
          <w:rFonts w:ascii="Century Gothic" w:hAnsi="Century Gothic"/>
          <w:iCs/>
          <w:szCs w:val="20"/>
        </w:rPr>
        <w:t>El alambre corrugado debe cumplir con la norma NTC 1907 (primera revisión) (ASTM A 496), excepto que el alambre no debe ser más pequeño que el tamaño D-4.</w:t>
      </w:r>
    </w:p>
    <w:p w14:paraId="4502E3C6" w14:textId="77777777" w:rsidR="00144903" w:rsidRPr="00B80E27" w:rsidRDefault="00144903" w:rsidP="00144903">
      <w:pPr>
        <w:rPr>
          <w:rFonts w:ascii="Century Gothic" w:hAnsi="Century Gothic"/>
          <w:b/>
          <w:bCs/>
          <w:iCs/>
          <w:szCs w:val="20"/>
        </w:rPr>
      </w:pPr>
    </w:p>
    <w:p w14:paraId="1AE903F7" w14:textId="77777777" w:rsidR="00144903" w:rsidRPr="00B80E27" w:rsidRDefault="00144903" w:rsidP="00144903">
      <w:pPr>
        <w:rPr>
          <w:rFonts w:ascii="Century Gothic" w:hAnsi="Century Gothic"/>
          <w:b/>
          <w:bCs/>
          <w:iCs/>
          <w:szCs w:val="20"/>
        </w:rPr>
      </w:pPr>
      <w:r w:rsidRPr="00B80E27">
        <w:rPr>
          <w:rFonts w:ascii="Century Gothic" w:hAnsi="Century Gothic"/>
          <w:b/>
          <w:bCs/>
          <w:iCs/>
          <w:szCs w:val="20"/>
        </w:rPr>
        <w:t>Suministro y almacenamiento</w:t>
      </w:r>
    </w:p>
    <w:p w14:paraId="7849D6D2" w14:textId="77777777" w:rsidR="00144903" w:rsidRPr="00B80E27" w:rsidRDefault="00144903" w:rsidP="00144903">
      <w:pPr>
        <w:rPr>
          <w:rFonts w:ascii="Century Gothic" w:hAnsi="Century Gothic"/>
          <w:iCs/>
          <w:szCs w:val="20"/>
        </w:rPr>
      </w:pPr>
      <w:r w:rsidRPr="00B80E27">
        <w:rPr>
          <w:rFonts w:ascii="Century Gothic" w:hAnsi="Century Gothic"/>
          <w:iCs/>
          <w:szCs w:val="20"/>
        </w:rPr>
        <w:t>Todo envío de acero de refuerzo que llegue al sitio de la obra o al lugar donde vaya a ser doblado deberá estar identificado con etiquetas en la fábrica que indique el grado del acero y el lote o colada correspondiente.</w:t>
      </w:r>
    </w:p>
    <w:p w14:paraId="43C32A0E" w14:textId="77777777" w:rsidR="00144903" w:rsidRPr="00B80E27" w:rsidRDefault="00144903" w:rsidP="00144903">
      <w:pPr>
        <w:rPr>
          <w:rFonts w:ascii="Century Gothic" w:hAnsi="Century Gothic"/>
          <w:iCs/>
          <w:szCs w:val="20"/>
        </w:rPr>
      </w:pPr>
    </w:p>
    <w:p w14:paraId="313126FD" w14:textId="77777777" w:rsidR="00144903" w:rsidRPr="00B80E27" w:rsidRDefault="00144903" w:rsidP="00144903">
      <w:pPr>
        <w:rPr>
          <w:rFonts w:ascii="Century Gothic" w:hAnsi="Century Gothic"/>
          <w:iCs/>
          <w:szCs w:val="20"/>
        </w:rPr>
      </w:pPr>
      <w:r w:rsidRPr="00B80E27">
        <w:rPr>
          <w:rFonts w:ascii="Century Gothic" w:hAnsi="Century Gothic"/>
          <w:iCs/>
          <w:szCs w:val="20"/>
        </w:rPr>
        <w:t>Las varillas se transportarán y almacenarán en forma ordenada y no deberán colocarse directamente sobre el piso. Asimismo, deberán agruparse y marcarse debidamente de acuerdo con el tamaño, forma y tipo de refuerzo.</w:t>
      </w:r>
    </w:p>
    <w:p w14:paraId="45B191D3" w14:textId="77777777" w:rsidR="00144903" w:rsidRPr="00B80E27" w:rsidRDefault="00144903" w:rsidP="00144903">
      <w:pPr>
        <w:rPr>
          <w:rFonts w:ascii="Century Gothic" w:hAnsi="Century Gothic"/>
          <w:b/>
          <w:bCs/>
          <w:iCs/>
          <w:szCs w:val="20"/>
        </w:rPr>
      </w:pPr>
    </w:p>
    <w:p w14:paraId="4834244B" w14:textId="77777777" w:rsidR="00144903" w:rsidRPr="00B80E27" w:rsidRDefault="00144903" w:rsidP="00144903">
      <w:pPr>
        <w:rPr>
          <w:rFonts w:ascii="Century Gothic" w:hAnsi="Century Gothic"/>
          <w:b/>
          <w:bCs/>
          <w:iCs/>
          <w:szCs w:val="20"/>
        </w:rPr>
      </w:pPr>
      <w:r w:rsidRPr="00B80E27">
        <w:rPr>
          <w:rFonts w:ascii="Century Gothic" w:hAnsi="Century Gothic"/>
          <w:b/>
          <w:bCs/>
          <w:iCs/>
          <w:szCs w:val="20"/>
        </w:rPr>
        <w:t>Doblaje</w:t>
      </w:r>
    </w:p>
    <w:p w14:paraId="13612684" w14:textId="77777777" w:rsidR="00144903" w:rsidRPr="00B80E27" w:rsidRDefault="00144903" w:rsidP="00144903">
      <w:pPr>
        <w:rPr>
          <w:rFonts w:ascii="Century Gothic" w:hAnsi="Century Gothic"/>
          <w:iCs/>
          <w:szCs w:val="20"/>
        </w:rPr>
      </w:pPr>
      <w:r w:rsidRPr="00B80E27">
        <w:rPr>
          <w:rFonts w:ascii="Century Gothic" w:hAnsi="Century Gothic"/>
          <w:iCs/>
          <w:szCs w:val="20"/>
        </w:rPr>
        <w:t>Las varillas de refuerzo deberán ser dobladas de acuerdo con los requisitos establecidos en la sección pertinente de las normas ACI. Cuando el refuerzo esté a cargo de un proveedor cuyas instalaciones se encuentren fuera de la obra, el Contratista deberá suministrar y mantener en el sitio de la obra y por su cuenta, una máquina dobladora y una existencia adecuada de varillas de refuerzo con el fin de suministrar oportunamente el refuerzo que llegue a requerirse por cambios o adiciones en las estructuras.</w:t>
      </w:r>
    </w:p>
    <w:p w14:paraId="110F648E" w14:textId="77777777" w:rsidR="00144903" w:rsidRPr="00B80E27" w:rsidRDefault="00144903" w:rsidP="00144903">
      <w:pPr>
        <w:rPr>
          <w:rFonts w:ascii="Century Gothic" w:hAnsi="Century Gothic"/>
          <w:b/>
          <w:bCs/>
          <w:iCs/>
          <w:szCs w:val="20"/>
        </w:rPr>
      </w:pPr>
    </w:p>
    <w:p w14:paraId="169163D2" w14:textId="77777777" w:rsidR="00144903" w:rsidRPr="00B80E27" w:rsidRDefault="00144903" w:rsidP="00144903">
      <w:pPr>
        <w:rPr>
          <w:rFonts w:ascii="Century Gothic" w:hAnsi="Century Gothic"/>
          <w:b/>
          <w:bCs/>
          <w:iCs/>
          <w:szCs w:val="20"/>
        </w:rPr>
      </w:pPr>
      <w:r w:rsidRPr="00B80E27">
        <w:rPr>
          <w:rFonts w:ascii="Century Gothic" w:hAnsi="Century Gothic"/>
          <w:b/>
          <w:bCs/>
          <w:iCs/>
          <w:szCs w:val="20"/>
        </w:rPr>
        <w:t>Colocación</w:t>
      </w:r>
    </w:p>
    <w:p w14:paraId="62AF26A9" w14:textId="5F2C85AF" w:rsidR="00144903" w:rsidRPr="00B80E27" w:rsidRDefault="00144903" w:rsidP="00144903">
      <w:pPr>
        <w:rPr>
          <w:rFonts w:ascii="Century Gothic" w:hAnsi="Century Gothic"/>
          <w:iCs/>
          <w:szCs w:val="20"/>
        </w:rPr>
      </w:pPr>
      <w:r w:rsidRPr="00B80E27">
        <w:rPr>
          <w:rFonts w:ascii="Century Gothic" w:hAnsi="Century Gothic"/>
          <w:iCs/>
          <w:szCs w:val="20"/>
        </w:rPr>
        <w:t>El refuerzo se colocará con exactitud según lo indiquen los planos y deberá asegurarse firmemente en las posiciones indicadas de manera que no sufra desplazamiento durante la colocación y fraguado del concreto. El refuerzo deberá mantenerse en su posición correcta por medio de bloques pequeños de concreto, silletas de acero, espaciadores, ganchos o cualesquiera otros soportes de acero. Donde las varillas de refuerzo se crucen, éstas deberán unirse con alambre amarrado firmemente alrededor del cruce.</w:t>
      </w:r>
    </w:p>
    <w:p w14:paraId="746B0426" w14:textId="77777777" w:rsidR="00144903" w:rsidRPr="00B80E27" w:rsidRDefault="00144903" w:rsidP="00144903">
      <w:pPr>
        <w:rPr>
          <w:rFonts w:ascii="Century Gothic" w:hAnsi="Century Gothic"/>
          <w:iCs/>
          <w:szCs w:val="20"/>
        </w:rPr>
      </w:pPr>
    </w:p>
    <w:p w14:paraId="488B0F14" w14:textId="77777777" w:rsidR="00144903" w:rsidRPr="00B80E27" w:rsidRDefault="00144903" w:rsidP="00144903">
      <w:pPr>
        <w:rPr>
          <w:rFonts w:ascii="Century Gothic" w:hAnsi="Century Gothic"/>
          <w:iCs/>
          <w:szCs w:val="20"/>
        </w:rPr>
      </w:pPr>
      <w:r w:rsidRPr="00B80E27">
        <w:rPr>
          <w:rFonts w:ascii="Century Gothic" w:hAnsi="Century Gothic"/>
          <w:iCs/>
          <w:szCs w:val="20"/>
        </w:rPr>
        <w:t xml:space="preserve">Sin embargo, cuando el espaciamiento entre las varillas sea inferior a </w:t>
      </w:r>
      <w:smartTag w:uri="urn:schemas-microsoft-com:office:smarttags" w:element="metricconverter">
        <w:smartTagPr>
          <w:attr w:name="ProductID" w:val="30 cm"/>
        </w:smartTagPr>
        <w:r w:rsidRPr="00B80E27">
          <w:rPr>
            <w:rFonts w:ascii="Century Gothic" w:hAnsi="Century Gothic"/>
            <w:iCs/>
            <w:szCs w:val="20"/>
          </w:rPr>
          <w:t>30 cm</w:t>
        </w:r>
      </w:smartTag>
      <w:r w:rsidRPr="00B80E27">
        <w:rPr>
          <w:rFonts w:ascii="Century Gothic" w:hAnsi="Century Gothic"/>
          <w:iCs/>
          <w:szCs w:val="20"/>
        </w:rPr>
        <w:t xml:space="preserve"> en ambas direcciones, solo se requerirá que se amarre cada tercera varilla. El alambre para amarre de cruces y los soportes de acero estarán sujetos a los mismos requisitos referentes a recubrimiento de concreto para refuerzo y por lo tanto no se permitirá que sus extremos queden expuestos en las superficies del concreto.</w:t>
      </w:r>
    </w:p>
    <w:p w14:paraId="19CE540D" w14:textId="77777777" w:rsidR="00144903" w:rsidRPr="00B80E27" w:rsidRDefault="00144903" w:rsidP="00144903">
      <w:pPr>
        <w:rPr>
          <w:rFonts w:ascii="Century Gothic" w:hAnsi="Century Gothic"/>
          <w:iCs/>
          <w:szCs w:val="20"/>
        </w:rPr>
      </w:pPr>
    </w:p>
    <w:p w14:paraId="1B7B2BC6" w14:textId="77777777" w:rsidR="00144903" w:rsidRPr="00B80E27" w:rsidRDefault="00144903" w:rsidP="00144903">
      <w:pPr>
        <w:rPr>
          <w:rFonts w:ascii="Century Gothic" w:hAnsi="Century Gothic"/>
          <w:iCs/>
          <w:szCs w:val="20"/>
        </w:rPr>
      </w:pPr>
      <w:r w:rsidRPr="00B80E27">
        <w:rPr>
          <w:rFonts w:ascii="Century Gothic" w:hAnsi="Century Gothic"/>
          <w:iCs/>
          <w:szCs w:val="20"/>
        </w:rPr>
        <w:t>En el momento de su colocación, el refuerzo y los soportes metálicos deberán estar libres de escamas, polvo, lodo, pintura, aceite o cualquiera otra materia extraña que pueda perjudicar su adherencia con el concreto.</w:t>
      </w:r>
    </w:p>
    <w:p w14:paraId="5F4B157B" w14:textId="77777777" w:rsidR="00144903" w:rsidRPr="00B80E27" w:rsidRDefault="00144903" w:rsidP="00144903">
      <w:pPr>
        <w:rPr>
          <w:rFonts w:ascii="Century Gothic" w:hAnsi="Century Gothic"/>
          <w:iCs/>
          <w:szCs w:val="20"/>
        </w:rPr>
      </w:pPr>
    </w:p>
    <w:p w14:paraId="5E84059F" w14:textId="1C0BDCBB" w:rsidR="00144903" w:rsidRPr="00B80E27" w:rsidRDefault="00144903" w:rsidP="00144903">
      <w:pPr>
        <w:rPr>
          <w:rFonts w:ascii="Century Gothic" w:hAnsi="Century Gothic"/>
          <w:iCs/>
          <w:szCs w:val="20"/>
        </w:rPr>
      </w:pPr>
      <w:r w:rsidRPr="00B80E27">
        <w:rPr>
          <w:rFonts w:ascii="Century Gothic" w:hAnsi="Century Gothic"/>
          <w:iCs/>
          <w:szCs w:val="20"/>
        </w:rPr>
        <w:t xml:space="preserve">Las varillas de refuerzo se colocarán en tal forma que quede una distancia libre de por lo menos </w:t>
      </w:r>
      <w:smartTag w:uri="urn:schemas-microsoft-com:office:smarttags" w:element="metricconverter">
        <w:smartTagPr>
          <w:attr w:name="ProductID" w:val="2.5 cm"/>
        </w:smartTagPr>
        <w:r w:rsidRPr="00B80E27">
          <w:rPr>
            <w:rFonts w:ascii="Century Gothic" w:hAnsi="Century Gothic"/>
            <w:iCs/>
            <w:szCs w:val="20"/>
          </w:rPr>
          <w:t>2.5 cm</w:t>
        </w:r>
      </w:smartTag>
      <w:r w:rsidRPr="00B80E27">
        <w:rPr>
          <w:rFonts w:ascii="Century Gothic" w:hAnsi="Century Gothic"/>
          <w:iCs/>
          <w:szCs w:val="20"/>
        </w:rPr>
        <w:t xml:space="preserve"> entre éstas y los pernos de anclaje o elementos metálicos embebidos, deberán obtenerse los recubrimientos mínimos especificados en la norma ACI.</w:t>
      </w:r>
    </w:p>
    <w:p w14:paraId="09D87ADC" w14:textId="77777777" w:rsidR="00144903" w:rsidRPr="00B80E27" w:rsidRDefault="00144903" w:rsidP="00144903">
      <w:pPr>
        <w:rPr>
          <w:rFonts w:ascii="Century Gothic" w:hAnsi="Century Gothic"/>
          <w:iCs/>
          <w:szCs w:val="20"/>
        </w:rPr>
      </w:pPr>
    </w:p>
    <w:p w14:paraId="50EDF215" w14:textId="77777777" w:rsidR="00144903" w:rsidRPr="00B80E27" w:rsidRDefault="00144903" w:rsidP="00144903">
      <w:pPr>
        <w:rPr>
          <w:rFonts w:ascii="Century Gothic" w:hAnsi="Century Gothic"/>
          <w:iCs/>
          <w:szCs w:val="20"/>
        </w:rPr>
      </w:pPr>
      <w:r w:rsidRPr="00B80E27">
        <w:rPr>
          <w:rFonts w:ascii="Century Gothic" w:hAnsi="Century Gothic"/>
          <w:iCs/>
          <w:szCs w:val="20"/>
        </w:rPr>
        <w:t>Se aplicarán las siguientes tolerancias en la colocación del acero de refuerzo:</w:t>
      </w:r>
    </w:p>
    <w:p w14:paraId="536CF741" w14:textId="77777777" w:rsidR="00144903" w:rsidRPr="00B80E27" w:rsidRDefault="00144903" w:rsidP="00144903">
      <w:pPr>
        <w:rPr>
          <w:rFonts w:ascii="Century Gothic" w:hAnsi="Century Gothic"/>
          <w:iCs/>
          <w:szCs w:val="20"/>
          <w:lang w:val="es-MX"/>
        </w:rPr>
      </w:pPr>
    </w:p>
    <w:p w14:paraId="16565A79" w14:textId="77777777" w:rsidR="00144903" w:rsidRPr="00B80E27" w:rsidRDefault="00144903" w:rsidP="00144903">
      <w:pPr>
        <w:rPr>
          <w:rFonts w:ascii="Century Gothic" w:hAnsi="Century Gothic"/>
          <w:iCs/>
          <w:szCs w:val="20"/>
          <w:lang w:val="es-MX"/>
        </w:rPr>
      </w:pPr>
      <w:r w:rsidRPr="00B80E27">
        <w:rPr>
          <w:rFonts w:ascii="Century Gothic" w:hAnsi="Century Gothic"/>
          <w:iCs/>
          <w:szCs w:val="20"/>
          <w:lang w:val="es-MX"/>
        </w:rPr>
        <w:t>Desviación en el espesor del recubrimiento</w:t>
      </w:r>
    </w:p>
    <w:p w14:paraId="09D98FFA" w14:textId="77777777" w:rsidR="00144903" w:rsidRPr="00B80E27" w:rsidRDefault="00144903" w:rsidP="00144903">
      <w:pPr>
        <w:numPr>
          <w:ilvl w:val="0"/>
          <w:numId w:val="27"/>
        </w:numPr>
        <w:rPr>
          <w:rFonts w:ascii="Century Gothic" w:hAnsi="Century Gothic"/>
          <w:iCs/>
          <w:szCs w:val="20"/>
        </w:rPr>
      </w:pPr>
      <w:r w:rsidRPr="00B80E27">
        <w:rPr>
          <w:rFonts w:ascii="Century Gothic" w:hAnsi="Century Gothic"/>
          <w:iCs/>
          <w:szCs w:val="20"/>
        </w:rPr>
        <w:t>Con recubrimiento igual o inferior a 5 cm:</w:t>
      </w:r>
      <w:r w:rsidRPr="00B80E27">
        <w:rPr>
          <w:rFonts w:ascii="Century Gothic" w:hAnsi="Century Gothic"/>
          <w:iCs/>
          <w:szCs w:val="20"/>
        </w:rPr>
        <w:tab/>
      </w:r>
      <w:r w:rsidRPr="00B80E27">
        <w:rPr>
          <w:rFonts w:ascii="Century Gothic" w:hAnsi="Century Gothic"/>
          <w:iCs/>
          <w:szCs w:val="20"/>
        </w:rPr>
        <w:tab/>
        <w:t>1/2 cm</w:t>
      </w:r>
    </w:p>
    <w:p w14:paraId="7A753040" w14:textId="77777777" w:rsidR="00144903" w:rsidRPr="00B80E27" w:rsidRDefault="00144903" w:rsidP="00144903">
      <w:pPr>
        <w:numPr>
          <w:ilvl w:val="0"/>
          <w:numId w:val="27"/>
        </w:numPr>
        <w:rPr>
          <w:rFonts w:ascii="Century Gothic" w:hAnsi="Century Gothic"/>
          <w:iCs/>
          <w:szCs w:val="20"/>
        </w:rPr>
      </w:pPr>
      <w:r w:rsidRPr="00B80E27">
        <w:rPr>
          <w:rFonts w:ascii="Century Gothic" w:hAnsi="Century Gothic"/>
          <w:iCs/>
          <w:szCs w:val="20"/>
        </w:rPr>
        <w:t>Con recubrimiento superior a 5 cm:</w:t>
      </w:r>
      <w:r w:rsidRPr="00B80E27">
        <w:rPr>
          <w:rFonts w:ascii="Century Gothic" w:hAnsi="Century Gothic"/>
          <w:iCs/>
          <w:szCs w:val="20"/>
        </w:rPr>
        <w:tab/>
        <w:t xml:space="preserve">         </w:t>
      </w:r>
      <w:r w:rsidRPr="00B80E27">
        <w:rPr>
          <w:rFonts w:ascii="Century Gothic" w:hAnsi="Century Gothic"/>
          <w:iCs/>
          <w:szCs w:val="20"/>
        </w:rPr>
        <w:tab/>
      </w:r>
      <w:r w:rsidRPr="00B80E27">
        <w:rPr>
          <w:rFonts w:ascii="Century Gothic" w:hAnsi="Century Gothic"/>
          <w:iCs/>
          <w:szCs w:val="20"/>
        </w:rPr>
        <w:tab/>
        <w:t>1    cm</w:t>
      </w:r>
    </w:p>
    <w:p w14:paraId="7CC8FD8F" w14:textId="77777777" w:rsidR="00144903" w:rsidRPr="00B80E27" w:rsidRDefault="00144903" w:rsidP="00144903">
      <w:pPr>
        <w:numPr>
          <w:ilvl w:val="0"/>
          <w:numId w:val="27"/>
        </w:numPr>
        <w:rPr>
          <w:rFonts w:ascii="Century Gothic" w:hAnsi="Century Gothic"/>
          <w:iCs/>
          <w:szCs w:val="20"/>
        </w:rPr>
      </w:pPr>
      <w:r w:rsidRPr="00B80E27">
        <w:rPr>
          <w:rFonts w:ascii="Century Gothic" w:hAnsi="Century Gothic"/>
          <w:iCs/>
          <w:szCs w:val="20"/>
        </w:rPr>
        <w:t xml:space="preserve">Desviación en los espaciamientos prescritos:  </w:t>
      </w:r>
      <w:r w:rsidRPr="00B80E27">
        <w:rPr>
          <w:rFonts w:ascii="Century Gothic" w:hAnsi="Century Gothic"/>
          <w:iCs/>
          <w:szCs w:val="20"/>
        </w:rPr>
        <w:tab/>
      </w:r>
      <w:smartTag w:uri="urn:schemas-microsoft-com:office:smarttags" w:element="metricconverter">
        <w:smartTagPr>
          <w:attr w:name="ProductID" w:val="2.5 cm"/>
        </w:smartTagPr>
        <w:r w:rsidRPr="00B80E27">
          <w:rPr>
            <w:rFonts w:ascii="Century Gothic" w:hAnsi="Century Gothic"/>
            <w:iCs/>
            <w:szCs w:val="20"/>
          </w:rPr>
          <w:t>2.5 cm</w:t>
        </w:r>
      </w:smartTag>
    </w:p>
    <w:p w14:paraId="45B44FF5" w14:textId="77777777" w:rsidR="00144903" w:rsidRPr="00B80E27" w:rsidRDefault="00144903" w:rsidP="00144903">
      <w:pPr>
        <w:rPr>
          <w:rFonts w:ascii="Century Gothic" w:hAnsi="Century Gothic"/>
          <w:iCs/>
          <w:szCs w:val="20"/>
        </w:rPr>
      </w:pPr>
    </w:p>
    <w:p w14:paraId="316C5155" w14:textId="77777777" w:rsidR="00144903" w:rsidRPr="00B80E27" w:rsidRDefault="00144903" w:rsidP="00144903">
      <w:pPr>
        <w:rPr>
          <w:rFonts w:ascii="Century Gothic" w:hAnsi="Century Gothic"/>
          <w:b/>
          <w:bCs/>
          <w:iCs/>
          <w:szCs w:val="20"/>
        </w:rPr>
      </w:pPr>
    </w:p>
    <w:p w14:paraId="2378EFDD" w14:textId="77777777" w:rsidR="00144903" w:rsidRPr="00B80E27" w:rsidRDefault="00144903" w:rsidP="00144903">
      <w:pPr>
        <w:rPr>
          <w:rFonts w:ascii="Century Gothic" w:hAnsi="Century Gothic"/>
          <w:b/>
          <w:bCs/>
          <w:iCs/>
          <w:szCs w:val="20"/>
        </w:rPr>
      </w:pPr>
      <w:r w:rsidRPr="00B80E27">
        <w:rPr>
          <w:rFonts w:ascii="Century Gothic" w:hAnsi="Century Gothic"/>
          <w:b/>
          <w:bCs/>
          <w:iCs/>
          <w:szCs w:val="20"/>
        </w:rPr>
        <w:t>Traslapos y uniones</w:t>
      </w:r>
    </w:p>
    <w:p w14:paraId="7196BDC9" w14:textId="77777777" w:rsidR="00144903" w:rsidRPr="00B80E27" w:rsidRDefault="00144903" w:rsidP="00144903">
      <w:pPr>
        <w:rPr>
          <w:rFonts w:ascii="Century Gothic" w:hAnsi="Century Gothic"/>
          <w:b/>
          <w:bCs/>
          <w:iCs/>
          <w:szCs w:val="20"/>
        </w:rPr>
      </w:pPr>
    </w:p>
    <w:p w14:paraId="3EFBB351" w14:textId="3CFDE896" w:rsidR="00144903" w:rsidRPr="00B80E27" w:rsidRDefault="00144903" w:rsidP="00144903">
      <w:pPr>
        <w:rPr>
          <w:rFonts w:ascii="Century Gothic" w:hAnsi="Century Gothic"/>
          <w:b/>
          <w:bCs/>
          <w:iCs/>
          <w:szCs w:val="20"/>
        </w:rPr>
      </w:pPr>
      <w:r w:rsidRPr="00B80E27">
        <w:rPr>
          <w:rFonts w:ascii="Century Gothic" w:hAnsi="Century Gothic"/>
          <w:iCs/>
          <w:szCs w:val="20"/>
        </w:rPr>
        <w:lastRenderedPageBreak/>
        <w:t xml:space="preserve">Los traslapos y uniones de las varillas de refuerzo deberán cumplir con los requisitos de la norma ACI y se harán en los sitios mostrados en los planos. Los traslapos se localizarán de acuerdo con las juntas del concreto, y en forma tal que se evite el uso de varillas de longitudes superiores a </w:t>
      </w:r>
      <w:smartTag w:uri="urn:schemas-microsoft-com:office:smarttags" w:element="metricconverter">
        <w:smartTagPr>
          <w:attr w:name="ProductID" w:val="9 metros"/>
        </w:smartTagPr>
        <w:r w:rsidRPr="00B80E27">
          <w:rPr>
            <w:rFonts w:ascii="Century Gothic" w:hAnsi="Century Gothic"/>
            <w:iCs/>
            <w:szCs w:val="20"/>
          </w:rPr>
          <w:t>9 metros</w:t>
        </w:r>
      </w:smartTag>
      <w:r w:rsidRPr="00B80E27">
        <w:rPr>
          <w:rFonts w:ascii="Century Gothic" w:hAnsi="Century Gothic"/>
          <w:iCs/>
          <w:szCs w:val="20"/>
        </w:rPr>
        <w:t>. El Contratista podrá introducir traslapos y uniones adicionales en sitios diferentes a los mostrados en los planos, siempre y que los traslapos y uniones en varillas adyacentes queden alternados y que el costo del refuerzo adicional que se requiera sea por cuenta del Contratista. Las longitudes de los traslapos de las varillas de refuerzo serán las que se indiquen en los planos de construcción, sin embargo, el Contratista podrá reemplazar las uniones traslapadas por uniones soldadas que cumplan con los requisitos establecidos en las normas, siempre y cuando el costo de dicho reemplazo sea por cuenta del Contratista</w:t>
      </w:r>
      <w:r w:rsidRPr="00B80E27">
        <w:rPr>
          <w:rFonts w:ascii="Century Gothic" w:hAnsi="Century Gothic"/>
          <w:b/>
          <w:bCs/>
          <w:iCs/>
          <w:szCs w:val="20"/>
        </w:rPr>
        <w:t>.</w:t>
      </w:r>
    </w:p>
    <w:p w14:paraId="11DF4621" w14:textId="77777777" w:rsidR="00144903" w:rsidRPr="00B80E27" w:rsidRDefault="00144903" w:rsidP="003B4A0F">
      <w:pPr>
        <w:rPr>
          <w:rFonts w:ascii="Century Gothic" w:hAnsi="Century Gothic"/>
          <w:b/>
          <w:bCs/>
          <w:iCs/>
          <w:szCs w:val="20"/>
        </w:rPr>
      </w:pPr>
    </w:p>
    <w:p w14:paraId="75695176" w14:textId="09A70191" w:rsidR="00144903" w:rsidRPr="00B80E27" w:rsidRDefault="00144903" w:rsidP="00144903">
      <w:pPr>
        <w:rPr>
          <w:rFonts w:ascii="Century Gothic" w:hAnsi="Century Gothic"/>
          <w:b/>
          <w:bCs/>
          <w:iCs/>
          <w:szCs w:val="20"/>
        </w:rPr>
      </w:pPr>
      <w:r w:rsidRPr="00B80E27">
        <w:rPr>
          <w:rFonts w:ascii="Century Gothic" w:hAnsi="Century Gothic"/>
          <w:b/>
          <w:bCs/>
          <w:iCs/>
          <w:szCs w:val="20"/>
        </w:rPr>
        <w:t xml:space="preserve">CONCRETO PARA ZAPATAS DE </w:t>
      </w:r>
      <w:proofErr w:type="spellStart"/>
      <w:r w:rsidRPr="00B80E27">
        <w:rPr>
          <w:rFonts w:ascii="Century Gothic" w:hAnsi="Century Gothic"/>
          <w:b/>
          <w:bCs/>
          <w:iCs/>
          <w:szCs w:val="20"/>
        </w:rPr>
        <w:t>f'c</w:t>
      </w:r>
      <w:proofErr w:type="spellEnd"/>
      <w:r w:rsidRPr="00B80E27">
        <w:rPr>
          <w:rFonts w:ascii="Century Gothic" w:hAnsi="Century Gothic"/>
          <w:b/>
          <w:bCs/>
          <w:iCs/>
          <w:szCs w:val="20"/>
        </w:rPr>
        <w:t xml:space="preserve"> 21Mpa</w:t>
      </w:r>
    </w:p>
    <w:p w14:paraId="6467213D" w14:textId="77777777" w:rsidR="00144903" w:rsidRPr="00B80E27" w:rsidRDefault="00144903" w:rsidP="00144903">
      <w:pPr>
        <w:rPr>
          <w:rFonts w:ascii="Century Gothic" w:hAnsi="Century Gothic"/>
          <w:szCs w:val="20"/>
        </w:rPr>
      </w:pPr>
    </w:p>
    <w:p w14:paraId="63730749" w14:textId="72C9A76C" w:rsidR="00144903" w:rsidRPr="00B80E27" w:rsidRDefault="00144903" w:rsidP="00144903">
      <w:pPr>
        <w:rPr>
          <w:rFonts w:ascii="Century Gothic" w:hAnsi="Century Gothic"/>
          <w:szCs w:val="20"/>
        </w:rPr>
      </w:pPr>
      <w:r w:rsidRPr="00B80E27">
        <w:rPr>
          <w:rFonts w:ascii="Century Gothic" w:hAnsi="Century Gothic"/>
          <w:b/>
          <w:szCs w:val="20"/>
        </w:rPr>
        <w:t xml:space="preserve">Descripción: </w:t>
      </w:r>
      <w:r w:rsidRPr="00B80E27">
        <w:rPr>
          <w:rFonts w:ascii="Century Gothic" w:hAnsi="Century Gothic"/>
          <w:szCs w:val="20"/>
        </w:rPr>
        <w:t>Se refiere a la construcción de Zapatas, Vigas de cimentación, Vigas de amarre, Vigas de confinamiento en Concreto Reforzado 3</w:t>
      </w:r>
      <w:r w:rsidR="00A0404B" w:rsidRPr="00B80E27">
        <w:rPr>
          <w:rFonts w:ascii="Century Gothic" w:hAnsi="Century Gothic"/>
          <w:szCs w:val="20"/>
        </w:rPr>
        <w:t>0</w:t>
      </w:r>
      <w:r w:rsidRPr="00B80E27">
        <w:rPr>
          <w:rFonts w:ascii="Century Gothic" w:hAnsi="Century Gothic"/>
          <w:szCs w:val="20"/>
        </w:rPr>
        <w:t>00psi, con las formas y dimensiones que definan los Diseños, Planos, Especificaciones Particulares, la entidad contratante</w:t>
      </w:r>
      <w:r w:rsidR="00355A0D" w:rsidRPr="00B80E27">
        <w:rPr>
          <w:rFonts w:ascii="Century Gothic" w:hAnsi="Century Gothic"/>
          <w:szCs w:val="20"/>
        </w:rPr>
        <w:t>.</w:t>
      </w:r>
    </w:p>
    <w:p w14:paraId="4EEB6B76" w14:textId="7A5A83D2" w:rsidR="00144903" w:rsidRPr="00B80E27" w:rsidRDefault="00144903" w:rsidP="00144903">
      <w:pPr>
        <w:rPr>
          <w:rFonts w:ascii="Century Gothic" w:hAnsi="Century Gothic"/>
          <w:szCs w:val="20"/>
        </w:rPr>
      </w:pPr>
      <w:r w:rsidRPr="00B80E27">
        <w:rPr>
          <w:rFonts w:ascii="Century Gothic" w:hAnsi="Century Gothic"/>
          <w:szCs w:val="20"/>
        </w:rPr>
        <w:t>Estas estructuras se construirán de acuerdo con la ubicación, hilos, niveles, formas, dimensiones y clases de Concreto Hidráulico, producido en Obra o Premezclado, que definan los Diseños, Planos</w:t>
      </w:r>
      <w:r w:rsidR="00355A0D" w:rsidRPr="00B80E27">
        <w:rPr>
          <w:rFonts w:ascii="Century Gothic" w:hAnsi="Century Gothic"/>
          <w:szCs w:val="20"/>
        </w:rPr>
        <w:t>.</w:t>
      </w:r>
    </w:p>
    <w:p w14:paraId="1950009C" w14:textId="77777777" w:rsidR="00A0404B" w:rsidRPr="00B80E27" w:rsidRDefault="00A0404B" w:rsidP="00144903">
      <w:pPr>
        <w:rPr>
          <w:rFonts w:ascii="Century Gothic" w:hAnsi="Century Gothic"/>
          <w:szCs w:val="20"/>
        </w:rPr>
      </w:pPr>
    </w:p>
    <w:p w14:paraId="388675F2" w14:textId="7D80115C" w:rsidR="00144903" w:rsidRPr="00B80E27" w:rsidRDefault="00144903" w:rsidP="00144903">
      <w:pPr>
        <w:rPr>
          <w:rFonts w:ascii="Century Gothic" w:hAnsi="Century Gothic"/>
          <w:szCs w:val="20"/>
        </w:rPr>
      </w:pPr>
      <w:r w:rsidRPr="00B80E27">
        <w:rPr>
          <w:rFonts w:ascii="Century Gothic" w:hAnsi="Century Gothic"/>
          <w:szCs w:val="20"/>
        </w:rPr>
        <w:t>Las excavaciones y eventuales sustituciones que se requieran para la Fundación y Construcción de las Zapatas, Vigas de cimentación, Vigas de amarre, Vigas de confinamiento en Concreto Hidráulico, deberán realizarse cumpliendo con todo lo incluido en estas Especificaciones Técnicas y deberán alcanzar la cota de fundación que definan los Diseños, Planos, y/o la entidad contratante.</w:t>
      </w:r>
    </w:p>
    <w:p w14:paraId="196783DB" w14:textId="77777777" w:rsidR="00144903" w:rsidRPr="00B80E27" w:rsidRDefault="00144903" w:rsidP="00144903">
      <w:pPr>
        <w:rPr>
          <w:rFonts w:ascii="Century Gothic" w:hAnsi="Century Gothic"/>
          <w:b/>
          <w:szCs w:val="20"/>
        </w:rPr>
      </w:pPr>
    </w:p>
    <w:p w14:paraId="333A3237" w14:textId="435A3771" w:rsidR="00144903" w:rsidRPr="00B80E27" w:rsidRDefault="00144903" w:rsidP="00144903">
      <w:pPr>
        <w:rPr>
          <w:rFonts w:ascii="Century Gothic" w:hAnsi="Century Gothic"/>
          <w:szCs w:val="20"/>
        </w:rPr>
      </w:pPr>
      <w:r w:rsidRPr="00B80E27">
        <w:rPr>
          <w:rFonts w:ascii="Century Gothic" w:hAnsi="Century Gothic"/>
          <w:b/>
          <w:szCs w:val="20"/>
        </w:rPr>
        <w:t>Materiales:</w:t>
      </w:r>
      <w:r w:rsidRPr="00B80E27">
        <w:rPr>
          <w:rFonts w:ascii="Century Gothic" w:hAnsi="Century Gothic"/>
          <w:szCs w:val="20"/>
        </w:rPr>
        <w:t xml:space="preserve"> Se empleará concreto de resistencia de 2</w:t>
      </w:r>
      <w:r w:rsidR="00A0404B" w:rsidRPr="00B80E27">
        <w:rPr>
          <w:rFonts w:ascii="Century Gothic" w:hAnsi="Century Gothic"/>
          <w:szCs w:val="20"/>
        </w:rPr>
        <w:t>1</w:t>
      </w:r>
      <w:r w:rsidRPr="00B80E27">
        <w:rPr>
          <w:rFonts w:ascii="Century Gothic" w:hAnsi="Century Gothic"/>
          <w:szCs w:val="20"/>
        </w:rPr>
        <w:t xml:space="preserve"> MPa.</w:t>
      </w:r>
    </w:p>
    <w:p w14:paraId="2A297513" w14:textId="0C86C1C8" w:rsidR="00144903" w:rsidRPr="00B80E27" w:rsidRDefault="00144903" w:rsidP="003B4A0F">
      <w:pPr>
        <w:rPr>
          <w:rFonts w:ascii="Century Gothic" w:hAnsi="Century Gothic"/>
          <w:b/>
          <w:bCs/>
          <w:iCs/>
          <w:szCs w:val="20"/>
        </w:rPr>
      </w:pPr>
    </w:p>
    <w:p w14:paraId="54E49F6E" w14:textId="6D3B2E94" w:rsidR="003B4A0F" w:rsidRPr="00B80E27" w:rsidRDefault="00A0404B" w:rsidP="003B4A0F">
      <w:pPr>
        <w:rPr>
          <w:rFonts w:ascii="Century Gothic" w:hAnsi="Century Gothic"/>
          <w:b/>
          <w:bCs/>
          <w:iCs/>
          <w:szCs w:val="20"/>
        </w:rPr>
      </w:pPr>
      <w:r w:rsidRPr="00B80E27">
        <w:rPr>
          <w:rFonts w:ascii="Century Gothic" w:hAnsi="Century Gothic"/>
          <w:b/>
          <w:bCs/>
          <w:iCs/>
          <w:szCs w:val="20"/>
        </w:rPr>
        <w:t>RELLENO CON MATERIAL SELECCIONADO TIPO RECEBO COMPACTADO CON VIBRO COMPACTADOR MANUAL AL 95% DEL PROCTOR ESTÁNDAR EN CAPAS NO SUPERIORES A 15CM PARA ZAPATAS</w:t>
      </w:r>
    </w:p>
    <w:p w14:paraId="61C51068" w14:textId="77777777" w:rsidR="003B4A0F" w:rsidRPr="00B80E27" w:rsidRDefault="003B4A0F" w:rsidP="003B4A0F">
      <w:pPr>
        <w:rPr>
          <w:rFonts w:ascii="Century Gothic" w:hAnsi="Century Gothic"/>
          <w:szCs w:val="20"/>
        </w:rPr>
      </w:pPr>
    </w:p>
    <w:p w14:paraId="601350A1" w14:textId="2ED818AF" w:rsidR="003B4A0F" w:rsidRPr="00B80E27" w:rsidRDefault="003B4A0F" w:rsidP="003B4A0F">
      <w:pPr>
        <w:rPr>
          <w:rFonts w:ascii="Century Gothic" w:hAnsi="Century Gothic"/>
          <w:szCs w:val="20"/>
        </w:rPr>
      </w:pPr>
      <w:r w:rsidRPr="00B80E27">
        <w:rPr>
          <w:rFonts w:ascii="Century Gothic" w:hAnsi="Century Gothic"/>
          <w:b/>
          <w:szCs w:val="20"/>
        </w:rPr>
        <w:t>Definición:</w:t>
      </w:r>
      <w:r w:rsidRPr="00B80E27">
        <w:rPr>
          <w:rFonts w:ascii="Century Gothic" w:hAnsi="Century Gothic"/>
          <w:szCs w:val="20"/>
        </w:rPr>
        <w:t xml:space="preserve"> Los trabajos correspondientes a este ítem consisten en disponer tierra seleccionada por capas, cada una debidamente compactada, en los lugares indicados en el proyecto</w:t>
      </w:r>
      <w:r w:rsidR="00355A0D" w:rsidRPr="00B80E27">
        <w:rPr>
          <w:rFonts w:ascii="Century Gothic" w:hAnsi="Century Gothic"/>
          <w:szCs w:val="20"/>
        </w:rPr>
        <w:t xml:space="preserve">. </w:t>
      </w:r>
    </w:p>
    <w:p w14:paraId="60090B13" w14:textId="77777777" w:rsidR="003B4A0F" w:rsidRPr="00B80E27" w:rsidRDefault="003B4A0F" w:rsidP="003B4A0F">
      <w:pPr>
        <w:rPr>
          <w:rFonts w:ascii="Century Gothic" w:hAnsi="Century Gothic"/>
          <w:b/>
          <w:szCs w:val="20"/>
        </w:rPr>
      </w:pPr>
      <w:r w:rsidRPr="00B80E27">
        <w:rPr>
          <w:rFonts w:ascii="Century Gothic" w:hAnsi="Century Gothic"/>
          <w:szCs w:val="20"/>
        </w:rPr>
        <w:br/>
      </w:r>
      <w:r w:rsidRPr="00B80E27">
        <w:rPr>
          <w:rFonts w:ascii="Century Gothic" w:hAnsi="Century Gothic"/>
          <w:b/>
          <w:szCs w:val="20"/>
        </w:rPr>
        <w:t>Materiales, herramientas y equipo.</w:t>
      </w:r>
    </w:p>
    <w:p w14:paraId="55FAC8E5" w14:textId="7A0886C7" w:rsidR="003B4A0F" w:rsidRPr="00B80E27" w:rsidRDefault="003B4A0F" w:rsidP="003B4A0F">
      <w:pPr>
        <w:rPr>
          <w:rFonts w:ascii="Century Gothic" w:hAnsi="Century Gothic"/>
          <w:szCs w:val="20"/>
        </w:rPr>
      </w:pPr>
      <w:r w:rsidRPr="00B80E27">
        <w:rPr>
          <w:rFonts w:ascii="Century Gothic" w:hAnsi="Century Gothic"/>
          <w:szCs w:val="20"/>
        </w:rPr>
        <w:br/>
        <w:t xml:space="preserve">El Contratista proporcionará todos los materiales, herramientas y equipo necesarios para la ejecución de los trabajos. El material de relleno a emplearse será preferentemente recebo de cantera, libre de </w:t>
      </w:r>
      <w:proofErr w:type="spellStart"/>
      <w:r w:rsidRPr="00B80E27">
        <w:rPr>
          <w:rFonts w:ascii="Century Gothic" w:hAnsi="Century Gothic"/>
          <w:szCs w:val="20"/>
        </w:rPr>
        <w:t>pedrones</w:t>
      </w:r>
      <w:proofErr w:type="spellEnd"/>
      <w:r w:rsidRPr="00B80E27">
        <w:rPr>
          <w:rFonts w:ascii="Century Gothic" w:hAnsi="Century Gothic"/>
          <w:szCs w:val="20"/>
        </w:rPr>
        <w:t xml:space="preserve"> y material orgánico. </w:t>
      </w:r>
    </w:p>
    <w:p w14:paraId="10F9CFBD" w14:textId="77777777" w:rsidR="003B4A0F" w:rsidRPr="00B80E27" w:rsidRDefault="003B4A0F" w:rsidP="003B4A0F">
      <w:pPr>
        <w:rPr>
          <w:rFonts w:ascii="Century Gothic" w:hAnsi="Century Gothic"/>
          <w:szCs w:val="20"/>
        </w:rPr>
      </w:pPr>
    </w:p>
    <w:p w14:paraId="5AA33144" w14:textId="77777777" w:rsidR="003B4A0F" w:rsidRPr="00B80E27" w:rsidRDefault="003B4A0F" w:rsidP="003B4A0F">
      <w:pPr>
        <w:rPr>
          <w:rFonts w:ascii="Century Gothic" w:hAnsi="Century Gothic"/>
          <w:szCs w:val="20"/>
        </w:rPr>
      </w:pPr>
      <w:r w:rsidRPr="00B80E27">
        <w:rPr>
          <w:rFonts w:ascii="Century Gothic" w:hAnsi="Century Gothic"/>
          <w:szCs w:val="20"/>
        </w:rPr>
        <w:t>No se permitirá la utilización de suelos con excesivo contenido de humedad, considerándose como tales, aquellos que igualen o sobrepasen el límite plástico del suelo. Igualmente se prohíbe el empleo de suelos con piedras mayores a 10 cm. de diámetro.</w:t>
      </w:r>
    </w:p>
    <w:p w14:paraId="41A5F2F7" w14:textId="77777777" w:rsidR="003B4A0F" w:rsidRPr="00B80E27" w:rsidRDefault="003B4A0F" w:rsidP="003B4A0F">
      <w:pPr>
        <w:rPr>
          <w:rFonts w:ascii="Century Gothic" w:hAnsi="Century Gothic"/>
          <w:szCs w:val="20"/>
        </w:rPr>
      </w:pPr>
    </w:p>
    <w:p w14:paraId="1666D1D6" w14:textId="77777777" w:rsidR="003B4A0F" w:rsidRPr="00B80E27" w:rsidRDefault="003B4A0F" w:rsidP="003B4A0F">
      <w:pPr>
        <w:rPr>
          <w:rFonts w:ascii="Century Gothic" w:hAnsi="Century Gothic"/>
          <w:b/>
          <w:szCs w:val="20"/>
        </w:rPr>
      </w:pPr>
      <w:r w:rsidRPr="00B80E27">
        <w:rPr>
          <w:rFonts w:ascii="Century Gothic" w:hAnsi="Century Gothic"/>
          <w:b/>
          <w:szCs w:val="20"/>
        </w:rPr>
        <w:t>Procedimiento para la ejecución</w:t>
      </w:r>
    </w:p>
    <w:p w14:paraId="018CCBFF" w14:textId="5EA2F7B5" w:rsidR="003B4A0F" w:rsidRPr="00B80E27" w:rsidRDefault="003B4A0F" w:rsidP="003B4A0F">
      <w:pPr>
        <w:rPr>
          <w:rFonts w:ascii="Century Gothic" w:hAnsi="Century Gothic"/>
          <w:szCs w:val="20"/>
        </w:rPr>
      </w:pPr>
      <w:r w:rsidRPr="00B80E27">
        <w:rPr>
          <w:rFonts w:ascii="Century Gothic" w:hAnsi="Century Gothic"/>
          <w:szCs w:val="20"/>
        </w:rPr>
        <w:br/>
        <w:t xml:space="preserve">Todo relleno y compactado deberá realizarse, en los lugares que indique </w:t>
      </w:r>
      <w:proofErr w:type="spellStart"/>
      <w:r w:rsidRPr="00B80E27">
        <w:rPr>
          <w:rFonts w:ascii="Century Gothic" w:hAnsi="Century Gothic"/>
          <w:szCs w:val="20"/>
        </w:rPr>
        <w:t>el</w:t>
      </w:r>
      <w:proofErr w:type="spellEnd"/>
      <w:r w:rsidRPr="00B80E27">
        <w:rPr>
          <w:rFonts w:ascii="Century Gothic" w:hAnsi="Century Gothic"/>
          <w:szCs w:val="20"/>
        </w:rPr>
        <w:t xml:space="preserve">. El relleno se hará con material seleccionado. El equipo de compactación a ser empleado será el exigido en la Propuesta. En caso de no estar especificado. En ambos casos se exigirá el cumplimiento de la densidad de compactación especificada. El espesor máximo de compactación será de 20 cm. La densidad de compactación será igual o mayor que 90% de la densidad obtenida en el ensayo del Proctor Modificado. </w:t>
      </w:r>
      <w:r w:rsidR="00355A0D" w:rsidRPr="00B80E27">
        <w:rPr>
          <w:rFonts w:ascii="Century Gothic" w:hAnsi="Century Gothic"/>
          <w:szCs w:val="20"/>
        </w:rPr>
        <w:t>se</w:t>
      </w:r>
      <w:r w:rsidRPr="00B80E27">
        <w:rPr>
          <w:rFonts w:ascii="Century Gothic" w:hAnsi="Century Gothic"/>
          <w:szCs w:val="20"/>
        </w:rPr>
        <w:t xml:space="preserve"> determinará los lugares y número de muestras a extraer para el control de densidad. El control será realizado por un laboratorio especializado y a costo del Contratista. Durante el proceso de relleno, se </w:t>
      </w:r>
      <w:r w:rsidRPr="00B80E27">
        <w:rPr>
          <w:rFonts w:ascii="Century Gothic" w:hAnsi="Century Gothic"/>
          <w:szCs w:val="20"/>
        </w:rPr>
        <w:lastRenderedPageBreak/>
        <w:t>deberán construir los drenajes especificados en el proyecto, o los que señalen el Interventor de Obra.</w:t>
      </w:r>
    </w:p>
    <w:p w14:paraId="117AB388" w14:textId="77777777" w:rsidR="003B4A0F" w:rsidRPr="00B80E27" w:rsidRDefault="003B4A0F" w:rsidP="003B4A0F">
      <w:pPr>
        <w:rPr>
          <w:rFonts w:ascii="Century Gothic" w:hAnsi="Century Gothic"/>
          <w:szCs w:val="20"/>
        </w:rPr>
      </w:pPr>
      <w:r w:rsidRPr="00B80E27">
        <w:rPr>
          <w:rFonts w:ascii="Century Gothic" w:hAnsi="Century Gothic"/>
          <w:szCs w:val="20"/>
        </w:rPr>
        <w:br/>
      </w:r>
      <w:r w:rsidRPr="00B80E27">
        <w:rPr>
          <w:rFonts w:ascii="Century Gothic" w:hAnsi="Century Gothic"/>
          <w:b/>
          <w:szCs w:val="20"/>
        </w:rPr>
        <w:t>Medición.</w:t>
      </w:r>
      <w:r w:rsidRPr="00B80E27">
        <w:rPr>
          <w:rFonts w:ascii="Century Gothic" w:hAnsi="Century Gothic"/>
          <w:b/>
          <w:szCs w:val="20"/>
        </w:rPr>
        <w:br/>
      </w:r>
      <w:r w:rsidRPr="00B80E27">
        <w:rPr>
          <w:rFonts w:ascii="Century Gothic" w:hAnsi="Century Gothic"/>
          <w:szCs w:val="20"/>
        </w:rPr>
        <w:t>Este ítem será medido en metros cúbicos (m3) compactados.</w:t>
      </w:r>
    </w:p>
    <w:p w14:paraId="5C1C43CD" w14:textId="77777777" w:rsidR="003B4A0F" w:rsidRPr="00B80E27" w:rsidRDefault="003B4A0F" w:rsidP="001C1FE5">
      <w:pPr>
        <w:rPr>
          <w:rFonts w:ascii="Century Gothic" w:hAnsi="Century Gothic"/>
          <w:szCs w:val="20"/>
        </w:rPr>
      </w:pPr>
    </w:p>
    <w:p w14:paraId="23F3F41B" w14:textId="3ECBD7D5" w:rsidR="003B4A0F" w:rsidRPr="00B80E27" w:rsidRDefault="00A0404B" w:rsidP="003B4A0F">
      <w:pPr>
        <w:rPr>
          <w:rFonts w:ascii="Century Gothic" w:hAnsi="Century Gothic"/>
          <w:b/>
          <w:bCs/>
          <w:iCs/>
          <w:szCs w:val="20"/>
        </w:rPr>
      </w:pPr>
      <w:r w:rsidRPr="00B80E27">
        <w:rPr>
          <w:rFonts w:ascii="Century Gothic" w:hAnsi="Century Gothic"/>
          <w:b/>
          <w:bCs/>
          <w:iCs/>
          <w:szCs w:val="20"/>
        </w:rPr>
        <w:t xml:space="preserve">CONCRETO PARA COLUMNAS DE </w:t>
      </w:r>
      <w:proofErr w:type="spellStart"/>
      <w:r w:rsidRPr="00B80E27">
        <w:rPr>
          <w:rFonts w:ascii="Century Gothic" w:hAnsi="Century Gothic"/>
          <w:b/>
          <w:bCs/>
          <w:iCs/>
          <w:szCs w:val="20"/>
        </w:rPr>
        <w:t>f'c</w:t>
      </w:r>
      <w:proofErr w:type="spellEnd"/>
      <w:r w:rsidRPr="00B80E27">
        <w:rPr>
          <w:rFonts w:ascii="Century Gothic" w:hAnsi="Century Gothic"/>
          <w:b/>
          <w:bCs/>
          <w:iCs/>
          <w:szCs w:val="20"/>
        </w:rPr>
        <w:t xml:space="preserve"> 21Mpa (Incluye preparación, transporte, y colocación)</w:t>
      </w:r>
    </w:p>
    <w:p w14:paraId="60E86E5F" w14:textId="44427F03" w:rsidR="003B4A0F" w:rsidRPr="00B80E27" w:rsidRDefault="00A0404B" w:rsidP="003B4A0F">
      <w:pPr>
        <w:rPr>
          <w:rFonts w:ascii="Century Gothic" w:hAnsi="Century Gothic"/>
          <w:szCs w:val="20"/>
        </w:rPr>
      </w:pPr>
      <w:r w:rsidRPr="00B80E27">
        <w:rPr>
          <w:rFonts w:ascii="Century Gothic" w:hAnsi="Century Gothic"/>
          <w:b/>
          <w:bCs/>
          <w:szCs w:val="20"/>
        </w:rPr>
        <w:t xml:space="preserve">CONCRETO PARA VIGA DE CIMENTACIÓN DE </w:t>
      </w:r>
      <w:proofErr w:type="spellStart"/>
      <w:r w:rsidRPr="00B80E27">
        <w:rPr>
          <w:rFonts w:ascii="Century Gothic" w:hAnsi="Century Gothic"/>
          <w:b/>
          <w:bCs/>
          <w:szCs w:val="20"/>
        </w:rPr>
        <w:t>f'c</w:t>
      </w:r>
      <w:proofErr w:type="spellEnd"/>
      <w:r w:rsidRPr="00B80E27">
        <w:rPr>
          <w:rFonts w:ascii="Century Gothic" w:hAnsi="Century Gothic"/>
          <w:b/>
          <w:bCs/>
          <w:szCs w:val="20"/>
        </w:rPr>
        <w:t xml:space="preserve"> 21Mpa</w:t>
      </w:r>
    </w:p>
    <w:p w14:paraId="6B5EB3F3" w14:textId="18B0B70E" w:rsidR="00A0404B" w:rsidRPr="00B80E27" w:rsidRDefault="00A0404B" w:rsidP="003B4A0F">
      <w:pPr>
        <w:rPr>
          <w:rFonts w:ascii="Century Gothic" w:hAnsi="Century Gothic"/>
          <w:b/>
          <w:bCs/>
          <w:szCs w:val="20"/>
        </w:rPr>
      </w:pPr>
      <w:r w:rsidRPr="00B80E27">
        <w:rPr>
          <w:rFonts w:ascii="Century Gothic" w:hAnsi="Century Gothic"/>
          <w:b/>
          <w:bCs/>
          <w:szCs w:val="20"/>
        </w:rPr>
        <w:t xml:space="preserve">CONCRETO PARA VIGAS DE CUBIERTA de </w:t>
      </w:r>
      <w:proofErr w:type="spellStart"/>
      <w:r w:rsidRPr="00B80E27">
        <w:rPr>
          <w:rFonts w:ascii="Century Gothic" w:hAnsi="Century Gothic"/>
          <w:b/>
          <w:bCs/>
          <w:szCs w:val="20"/>
        </w:rPr>
        <w:t>f'c</w:t>
      </w:r>
      <w:proofErr w:type="spellEnd"/>
      <w:r w:rsidRPr="00B80E27">
        <w:rPr>
          <w:rFonts w:ascii="Century Gothic" w:hAnsi="Century Gothic"/>
          <w:b/>
          <w:bCs/>
          <w:szCs w:val="20"/>
        </w:rPr>
        <w:t xml:space="preserve"> 21Mpa</w:t>
      </w:r>
    </w:p>
    <w:p w14:paraId="4E6B4517" w14:textId="77777777" w:rsidR="00A0404B" w:rsidRPr="00B80E27" w:rsidRDefault="00A0404B" w:rsidP="003B4A0F">
      <w:pPr>
        <w:rPr>
          <w:rFonts w:ascii="Century Gothic" w:hAnsi="Century Gothic"/>
          <w:b/>
          <w:bCs/>
          <w:szCs w:val="20"/>
        </w:rPr>
      </w:pPr>
    </w:p>
    <w:p w14:paraId="4FDF260D" w14:textId="159FF0CD" w:rsidR="003B4A0F" w:rsidRPr="00B80E27" w:rsidRDefault="003B4A0F" w:rsidP="003B4A0F">
      <w:pPr>
        <w:rPr>
          <w:rFonts w:ascii="Century Gothic" w:hAnsi="Century Gothic"/>
          <w:szCs w:val="20"/>
        </w:rPr>
      </w:pPr>
      <w:r w:rsidRPr="00B80E27">
        <w:rPr>
          <w:rFonts w:ascii="Century Gothic" w:hAnsi="Century Gothic"/>
          <w:b/>
          <w:szCs w:val="20"/>
        </w:rPr>
        <w:t xml:space="preserve">Descripción: </w:t>
      </w:r>
      <w:r w:rsidRPr="00B80E27">
        <w:rPr>
          <w:rFonts w:ascii="Century Gothic" w:hAnsi="Century Gothic"/>
          <w:szCs w:val="20"/>
        </w:rPr>
        <w:t>Se refiere a la construcción de Columnas en Concreto Reforzado 3</w:t>
      </w:r>
      <w:r w:rsidR="00A0404B" w:rsidRPr="00B80E27">
        <w:rPr>
          <w:rFonts w:ascii="Century Gothic" w:hAnsi="Century Gothic"/>
          <w:szCs w:val="20"/>
        </w:rPr>
        <w:t>0</w:t>
      </w:r>
      <w:r w:rsidRPr="00B80E27">
        <w:rPr>
          <w:rFonts w:ascii="Century Gothic" w:hAnsi="Century Gothic"/>
          <w:szCs w:val="20"/>
        </w:rPr>
        <w:t>00psi a la vista, con las formas y dimensiones que definan los Diseños, Planos</w:t>
      </w:r>
      <w:r w:rsidR="00355A0D" w:rsidRPr="00B80E27">
        <w:rPr>
          <w:rFonts w:ascii="Century Gothic" w:hAnsi="Century Gothic"/>
          <w:szCs w:val="20"/>
        </w:rPr>
        <w:t>.</w:t>
      </w:r>
    </w:p>
    <w:p w14:paraId="38984572" w14:textId="77777777" w:rsidR="00A0404B" w:rsidRPr="00B80E27" w:rsidRDefault="00A0404B" w:rsidP="003B4A0F">
      <w:pPr>
        <w:rPr>
          <w:rFonts w:ascii="Century Gothic" w:hAnsi="Century Gothic"/>
          <w:szCs w:val="20"/>
        </w:rPr>
      </w:pPr>
    </w:p>
    <w:p w14:paraId="3EC39E02" w14:textId="1396C375" w:rsidR="003B4A0F" w:rsidRPr="00B80E27" w:rsidRDefault="003B4A0F" w:rsidP="003B4A0F">
      <w:pPr>
        <w:rPr>
          <w:rFonts w:ascii="Century Gothic" w:hAnsi="Century Gothic"/>
          <w:szCs w:val="20"/>
        </w:rPr>
      </w:pPr>
      <w:r w:rsidRPr="00B80E27">
        <w:rPr>
          <w:rFonts w:ascii="Century Gothic" w:hAnsi="Century Gothic"/>
          <w:szCs w:val="20"/>
        </w:rPr>
        <w:t>Estas se construirán de acuerdo con la ubicación, hilos, niveles, formas, dimensiones y clase de Concreto Hidráulico, sea producido en Obra o Premezclado, que definan los Diseños, Planos, Especificaciones Particulare</w:t>
      </w:r>
      <w:r w:rsidR="00355A0D" w:rsidRPr="00B80E27">
        <w:rPr>
          <w:rFonts w:ascii="Century Gothic" w:hAnsi="Century Gothic"/>
          <w:szCs w:val="20"/>
        </w:rPr>
        <w:t>s de</w:t>
      </w:r>
      <w:r w:rsidRPr="00B80E27">
        <w:rPr>
          <w:rFonts w:ascii="Century Gothic" w:hAnsi="Century Gothic"/>
          <w:szCs w:val="20"/>
        </w:rPr>
        <w:t xml:space="preserve"> la entidad contratante.</w:t>
      </w:r>
    </w:p>
    <w:p w14:paraId="71919208" w14:textId="0E5354F6" w:rsidR="003B4A0F" w:rsidRPr="00B80E27" w:rsidRDefault="003B4A0F" w:rsidP="003B4A0F">
      <w:pPr>
        <w:rPr>
          <w:rFonts w:ascii="Century Gothic" w:hAnsi="Century Gothic"/>
          <w:szCs w:val="20"/>
        </w:rPr>
      </w:pPr>
      <w:r w:rsidRPr="00B80E27">
        <w:rPr>
          <w:rFonts w:ascii="Century Gothic" w:hAnsi="Century Gothic"/>
          <w:szCs w:val="20"/>
        </w:rPr>
        <w:t>La fabricación, instalación y fijación de los encofrados y formaletas para las columnas y la producción (si fue autorizada), transporte, instalación, vibrado, conformación y acabado de la Clase de Concreto Hidráulico especificado, deberán cumplir con todo lo incluido en los Capítulos de Acero de Refuerzo y Obras construidas en Concreto Hidráulico de estas Especificaciones Técnicas</w:t>
      </w:r>
      <w:r w:rsidR="00355A0D" w:rsidRPr="00B80E27">
        <w:rPr>
          <w:rFonts w:ascii="Century Gothic" w:hAnsi="Century Gothic"/>
          <w:szCs w:val="20"/>
        </w:rPr>
        <w:t>.</w:t>
      </w:r>
    </w:p>
    <w:p w14:paraId="3D767DB3" w14:textId="77777777" w:rsidR="00A0404B" w:rsidRPr="00B80E27" w:rsidRDefault="00A0404B" w:rsidP="003B4A0F">
      <w:pPr>
        <w:rPr>
          <w:rFonts w:ascii="Century Gothic" w:hAnsi="Century Gothic"/>
          <w:b/>
          <w:szCs w:val="20"/>
        </w:rPr>
      </w:pPr>
    </w:p>
    <w:p w14:paraId="51A3400F" w14:textId="57DEA072" w:rsidR="003B4A0F" w:rsidRPr="00B80E27" w:rsidRDefault="003B4A0F" w:rsidP="003B4A0F">
      <w:pPr>
        <w:rPr>
          <w:rFonts w:ascii="Century Gothic" w:hAnsi="Century Gothic"/>
          <w:szCs w:val="20"/>
        </w:rPr>
      </w:pPr>
      <w:r w:rsidRPr="00B80E27">
        <w:rPr>
          <w:rFonts w:ascii="Century Gothic" w:hAnsi="Century Gothic"/>
          <w:b/>
          <w:szCs w:val="20"/>
        </w:rPr>
        <w:t>Materiales:</w:t>
      </w:r>
      <w:r w:rsidRPr="00B80E27">
        <w:rPr>
          <w:rFonts w:ascii="Century Gothic" w:hAnsi="Century Gothic"/>
          <w:szCs w:val="20"/>
        </w:rPr>
        <w:t xml:space="preserve"> Se empleará concreto de resistencia de 2</w:t>
      </w:r>
      <w:r w:rsidR="00A0404B" w:rsidRPr="00B80E27">
        <w:rPr>
          <w:rFonts w:ascii="Century Gothic" w:hAnsi="Century Gothic"/>
          <w:szCs w:val="20"/>
        </w:rPr>
        <w:t>1</w:t>
      </w:r>
      <w:r w:rsidRPr="00B80E27">
        <w:rPr>
          <w:rFonts w:ascii="Century Gothic" w:hAnsi="Century Gothic"/>
          <w:szCs w:val="20"/>
        </w:rPr>
        <w:t xml:space="preserve"> MPa.</w:t>
      </w:r>
    </w:p>
    <w:p w14:paraId="0F2FA11B" w14:textId="77777777" w:rsidR="003B4A0F" w:rsidRPr="00B80E27" w:rsidRDefault="003B4A0F" w:rsidP="003B4A0F">
      <w:pPr>
        <w:rPr>
          <w:rFonts w:ascii="Century Gothic" w:hAnsi="Century Gothic"/>
          <w:szCs w:val="20"/>
        </w:rPr>
      </w:pPr>
    </w:p>
    <w:p w14:paraId="377A05D2" w14:textId="77777777" w:rsidR="00A0404B" w:rsidRPr="00B80E27" w:rsidRDefault="00A0404B" w:rsidP="00A0404B">
      <w:pPr>
        <w:rPr>
          <w:rFonts w:ascii="Swis721 Lt BT" w:hAnsi="Swis721 Lt BT" w:cs="Calibri"/>
          <w:b/>
          <w:bCs/>
          <w:iCs/>
          <w:color w:val="FF0000"/>
        </w:rPr>
      </w:pPr>
      <w:r w:rsidRPr="00B80E27">
        <w:rPr>
          <w:rFonts w:ascii="Century Gothic" w:hAnsi="Century Gothic"/>
          <w:b/>
          <w:bCs/>
          <w:iCs/>
          <w:szCs w:val="20"/>
        </w:rPr>
        <w:t>SUMINISTRO E INSTALACION PERFIL ESTRUCTURAL DE 3"* 1 1/2" PARA SOPORTE DE CUBIERTA</w:t>
      </w:r>
    </w:p>
    <w:p w14:paraId="11775AEF" w14:textId="77777777" w:rsidR="00A0404B" w:rsidRPr="00B80E27" w:rsidRDefault="00A0404B" w:rsidP="00A0404B">
      <w:pPr>
        <w:spacing w:line="0" w:lineRule="atLeast"/>
        <w:rPr>
          <w:rFonts w:ascii="Arial" w:hAnsi="Arial" w:cs="Arial"/>
          <w:b/>
        </w:rPr>
      </w:pPr>
    </w:p>
    <w:p w14:paraId="6C8909A9" w14:textId="058C035E" w:rsidR="00A0404B" w:rsidRPr="00B80E27" w:rsidRDefault="00A0404B" w:rsidP="00A0404B">
      <w:pPr>
        <w:rPr>
          <w:rFonts w:ascii="Century Gothic" w:hAnsi="Century Gothic"/>
          <w:szCs w:val="20"/>
        </w:rPr>
      </w:pPr>
      <w:r w:rsidRPr="00B80E27">
        <w:rPr>
          <w:rFonts w:ascii="Century Gothic" w:hAnsi="Century Gothic"/>
          <w:b/>
          <w:bCs/>
          <w:szCs w:val="20"/>
        </w:rPr>
        <w:t>Descripción</w:t>
      </w:r>
      <w:r w:rsidRPr="00B80E27">
        <w:rPr>
          <w:rFonts w:ascii="Century Gothic" w:hAnsi="Century Gothic"/>
          <w:szCs w:val="20"/>
        </w:rPr>
        <w:t>: Esta actividad se refiere al suministro, fabricación, transporte, montaje y fijación de la Estructura Metálica que servirá de apoyo a la cubierta, construida según los diseños y planos suministrados.</w:t>
      </w:r>
    </w:p>
    <w:p w14:paraId="6769D862" w14:textId="77777777" w:rsidR="00A0404B" w:rsidRPr="00B80E27" w:rsidRDefault="00A0404B" w:rsidP="00A0404B">
      <w:pPr>
        <w:rPr>
          <w:rFonts w:ascii="Century Gothic" w:hAnsi="Century Gothic"/>
          <w:szCs w:val="20"/>
        </w:rPr>
      </w:pPr>
    </w:p>
    <w:p w14:paraId="60448377" w14:textId="629F0865" w:rsidR="00A0404B" w:rsidRPr="00B80E27" w:rsidRDefault="00A0404B" w:rsidP="00A0404B">
      <w:pPr>
        <w:rPr>
          <w:rFonts w:ascii="Century Gothic" w:hAnsi="Century Gothic"/>
          <w:szCs w:val="20"/>
        </w:rPr>
      </w:pPr>
      <w:r w:rsidRPr="00B80E27">
        <w:rPr>
          <w:rFonts w:ascii="Century Gothic" w:hAnsi="Century Gothic"/>
          <w:b/>
          <w:bCs/>
          <w:szCs w:val="20"/>
        </w:rPr>
        <w:t>PROCEDIMIENTO DE EJECUCION</w:t>
      </w:r>
      <w:r w:rsidRPr="00B80E27">
        <w:rPr>
          <w:rFonts w:ascii="Century Gothic" w:hAnsi="Century Gothic"/>
          <w:szCs w:val="20"/>
        </w:rPr>
        <w:t>: La ejecución de estas obras deberá cumplir con todas las especificaciones aplicables incluidas en la NORMA COLOMBIANA DE DISEÑO Y CONSTRUCCIÓN SISMO RESISTENTE NSR en su versión vigente y con las especificaciones aplicables de las Normas AISC vigentes.</w:t>
      </w:r>
    </w:p>
    <w:p w14:paraId="0A11E7C2" w14:textId="77777777" w:rsidR="00A0404B" w:rsidRPr="00B80E27" w:rsidRDefault="00A0404B" w:rsidP="00A0404B">
      <w:pPr>
        <w:rPr>
          <w:rFonts w:ascii="Century Gothic" w:hAnsi="Century Gothic"/>
          <w:szCs w:val="20"/>
        </w:rPr>
      </w:pPr>
    </w:p>
    <w:p w14:paraId="3F745BCD" w14:textId="6BF4A184" w:rsidR="00A0404B" w:rsidRPr="00B80E27" w:rsidRDefault="00A0404B" w:rsidP="00A0404B">
      <w:pPr>
        <w:rPr>
          <w:rFonts w:ascii="Century Gothic" w:hAnsi="Century Gothic"/>
          <w:szCs w:val="20"/>
        </w:rPr>
      </w:pPr>
      <w:r w:rsidRPr="00B80E27">
        <w:rPr>
          <w:rFonts w:ascii="Century Gothic" w:hAnsi="Century Gothic"/>
          <w:szCs w:val="20"/>
        </w:rPr>
        <w:t>En esta sección se indican los requisitos generales aplicables a materia primas, materiales, mano de obra, control de calidad y procesos de fabricación y pruebas de los materiales para la construcción de las estructuras y elementos cubiertos por estos documentos, adicionales a los demás requisitos previstos en otras de sus partes.</w:t>
      </w:r>
    </w:p>
    <w:p w14:paraId="22E52CF5" w14:textId="77777777" w:rsidR="00A0404B" w:rsidRPr="00B80E27" w:rsidRDefault="00A0404B" w:rsidP="00A0404B">
      <w:pPr>
        <w:rPr>
          <w:rFonts w:ascii="Century Gothic" w:hAnsi="Century Gothic"/>
          <w:szCs w:val="20"/>
        </w:rPr>
      </w:pPr>
    </w:p>
    <w:p w14:paraId="6DF28CB4" w14:textId="2DEF23FB" w:rsidR="00A0404B" w:rsidRPr="00B80E27" w:rsidRDefault="00A0404B" w:rsidP="00A0404B">
      <w:pPr>
        <w:rPr>
          <w:rFonts w:ascii="Century Gothic" w:hAnsi="Century Gothic"/>
          <w:szCs w:val="20"/>
        </w:rPr>
      </w:pPr>
      <w:r w:rsidRPr="00B80E27">
        <w:rPr>
          <w:rFonts w:ascii="Century Gothic" w:hAnsi="Century Gothic"/>
          <w:szCs w:val="20"/>
        </w:rPr>
        <w:t>los planos de Taller del CONTRATISTA, no exime ni aminora la responsabilidad de éste de sus responsabilidades contractuales o de hacer correcciones posteriores a sus trabajos.</w:t>
      </w:r>
    </w:p>
    <w:p w14:paraId="3DE6C699" w14:textId="77777777" w:rsidR="00A0404B" w:rsidRPr="00B80E27" w:rsidRDefault="00A0404B" w:rsidP="00A0404B">
      <w:pPr>
        <w:rPr>
          <w:rFonts w:ascii="Century Gothic" w:hAnsi="Century Gothic"/>
          <w:szCs w:val="20"/>
        </w:rPr>
      </w:pPr>
    </w:p>
    <w:p w14:paraId="0D0CCF4D" w14:textId="595DA3E3" w:rsidR="00A0404B" w:rsidRPr="00B80E27" w:rsidRDefault="00A0404B" w:rsidP="00A0404B">
      <w:pPr>
        <w:rPr>
          <w:rFonts w:ascii="Century Gothic" w:hAnsi="Century Gothic"/>
          <w:szCs w:val="20"/>
        </w:rPr>
      </w:pPr>
      <w:r w:rsidRPr="00B80E27">
        <w:rPr>
          <w:rFonts w:ascii="Century Gothic" w:hAnsi="Century Gothic"/>
          <w:szCs w:val="20"/>
        </w:rPr>
        <w:t>Todos los materiales empleados para la fabricación de las estructuras y elementos que suministrará el CONTRATISTA deberán ser nuevos y de primera calidad, libres de defectos e imperfecciones y cumplir con la clasificación y grado especificados en los planos estructurales.</w:t>
      </w:r>
    </w:p>
    <w:p w14:paraId="7865202A" w14:textId="77777777" w:rsidR="00A0404B" w:rsidRPr="00B80E27" w:rsidRDefault="00A0404B" w:rsidP="00A0404B">
      <w:pPr>
        <w:rPr>
          <w:rFonts w:ascii="Century Gothic" w:hAnsi="Century Gothic"/>
          <w:szCs w:val="20"/>
        </w:rPr>
      </w:pPr>
    </w:p>
    <w:p w14:paraId="3F7984D4" w14:textId="5A8FF041" w:rsidR="00A0404B" w:rsidRPr="00B80E27" w:rsidRDefault="00A0404B" w:rsidP="00A0404B">
      <w:pPr>
        <w:rPr>
          <w:rFonts w:ascii="Century Gothic" w:hAnsi="Century Gothic"/>
          <w:szCs w:val="20"/>
        </w:rPr>
      </w:pPr>
      <w:r w:rsidRPr="00B80E27">
        <w:rPr>
          <w:rFonts w:ascii="Century Gothic" w:hAnsi="Century Gothic"/>
          <w:szCs w:val="20"/>
        </w:rPr>
        <w:t>Las especificaciones de materiales, con indicación de grado y clase deberán ser mostradas sobre los planos de taller para su revisión. Si se usan especificaciones de materiales equivalentes a las ASTM, se deberán suministrar detalles y especificaciones completas para su aprobación, incluyendo su equivalencia en las normas ASTM, identificando claramente los componentes de cada elemento metálico en que van a ser usadas.</w:t>
      </w:r>
    </w:p>
    <w:p w14:paraId="33E99A46" w14:textId="31A6F062" w:rsidR="00A0404B" w:rsidRPr="00B80E27" w:rsidRDefault="00A0404B" w:rsidP="00A0404B">
      <w:pPr>
        <w:rPr>
          <w:rFonts w:ascii="Century Gothic" w:hAnsi="Century Gothic"/>
          <w:szCs w:val="20"/>
        </w:rPr>
      </w:pPr>
    </w:p>
    <w:p w14:paraId="1167E352" w14:textId="77777777" w:rsidR="00D105E9" w:rsidRPr="00B80E27" w:rsidRDefault="00D105E9" w:rsidP="00A0404B">
      <w:pPr>
        <w:rPr>
          <w:rFonts w:ascii="Century Gothic" w:hAnsi="Century Gothic"/>
          <w:szCs w:val="20"/>
        </w:rPr>
      </w:pPr>
    </w:p>
    <w:p w14:paraId="23D0406E" w14:textId="5988899E" w:rsidR="00A0404B" w:rsidRPr="00B80E27" w:rsidRDefault="00A0404B" w:rsidP="00A0404B">
      <w:pPr>
        <w:rPr>
          <w:rFonts w:ascii="Century Gothic" w:hAnsi="Century Gothic"/>
          <w:szCs w:val="20"/>
        </w:rPr>
      </w:pPr>
      <w:r w:rsidRPr="00B80E27">
        <w:rPr>
          <w:rFonts w:ascii="Century Gothic" w:hAnsi="Century Gothic"/>
          <w:szCs w:val="20"/>
        </w:rPr>
        <w:t>Los materiales empleados para la fabricación de la estructura deberán ser certificados de acuerdo con la versión vigente de la Norma sismo resistente, las normas ASTM y las normas NTC del ICONTEC, u otras normas equivalentes.</w:t>
      </w:r>
    </w:p>
    <w:p w14:paraId="66146184" w14:textId="77777777" w:rsidR="00D105E9" w:rsidRPr="00B80E27" w:rsidRDefault="00D105E9" w:rsidP="00A0404B">
      <w:pPr>
        <w:rPr>
          <w:rFonts w:ascii="Century Gothic" w:hAnsi="Century Gothic"/>
          <w:szCs w:val="20"/>
        </w:rPr>
      </w:pPr>
    </w:p>
    <w:p w14:paraId="07447D01" w14:textId="77777777" w:rsidR="00A0404B" w:rsidRPr="00B80E27" w:rsidRDefault="00A0404B" w:rsidP="00A0404B">
      <w:pPr>
        <w:rPr>
          <w:rFonts w:ascii="Century Gothic" w:hAnsi="Century Gothic"/>
          <w:szCs w:val="20"/>
        </w:rPr>
      </w:pPr>
      <w:r w:rsidRPr="00B80E27">
        <w:rPr>
          <w:rFonts w:ascii="Century Gothic" w:hAnsi="Century Gothic"/>
          <w:szCs w:val="20"/>
        </w:rPr>
        <w:lastRenderedPageBreak/>
        <w:t>Las piezas en acero que se vayan a unir por medio de soldadura deberán cortarse con precisión y deberán tener las aristas biseladas por medio de soplete, de escalpelo neumático o por maquinado, de acuerdo con el tipo de unión requerido para permitir la penetración total de la soldadura. Las superficies cortadas deberán quedar libres de defectos, imperfecciones o vacíos, causados por la operación de corte, y de cualquier defecto perjudicial y herrumbres, grasas, polvo o materias extrañas a todo lo largo de los bordes preparados para la soldadura en toda la extensión de la penetración total. Los filetes terminados deberán tener buena apariencia y uniformidad y quedar libres de cavidades, poros, escamas, superficies salientes o cualquier otra irregularidad.</w:t>
      </w:r>
    </w:p>
    <w:p w14:paraId="746A1782" w14:textId="77777777" w:rsidR="00DC1B72" w:rsidRPr="00B80E27" w:rsidRDefault="00DC1B72" w:rsidP="00A0404B">
      <w:pPr>
        <w:rPr>
          <w:rFonts w:ascii="Century Gothic" w:hAnsi="Century Gothic"/>
          <w:b/>
          <w:bCs/>
          <w:szCs w:val="20"/>
        </w:rPr>
      </w:pPr>
    </w:p>
    <w:p w14:paraId="697C35F3" w14:textId="3E8AF873" w:rsidR="00A0404B" w:rsidRPr="00B80E27" w:rsidRDefault="00A0404B" w:rsidP="00A0404B">
      <w:pPr>
        <w:rPr>
          <w:rFonts w:ascii="Century Gothic" w:hAnsi="Century Gothic"/>
          <w:b/>
          <w:bCs/>
          <w:szCs w:val="20"/>
        </w:rPr>
      </w:pPr>
      <w:r w:rsidRPr="00B80E27">
        <w:rPr>
          <w:rFonts w:ascii="Century Gothic" w:hAnsi="Century Gothic"/>
          <w:b/>
          <w:bCs/>
          <w:szCs w:val="20"/>
        </w:rPr>
        <w:t>EQUIPO EMPLEADO:</w:t>
      </w:r>
    </w:p>
    <w:p w14:paraId="5D2E9A05" w14:textId="77777777" w:rsidR="00A0404B" w:rsidRPr="00B80E27" w:rsidRDefault="00A0404B" w:rsidP="00A0404B">
      <w:pPr>
        <w:rPr>
          <w:rFonts w:ascii="Century Gothic" w:hAnsi="Century Gothic"/>
          <w:szCs w:val="20"/>
        </w:rPr>
      </w:pPr>
      <w:r w:rsidRPr="00B80E27">
        <w:rPr>
          <w:rFonts w:ascii="Century Gothic" w:hAnsi="Century Gothic"/>
          <w:szCs w:val="20"/>
        </w:rPr>
        <w:t>Herramienta menor.</w:t>
      </w:r>
    </w:p>
    <w:p w14:paraId="5FD79D7D" w14:textId="77777777" w:rsidR="00A0404B" w:rsidRPr="00B80E27" w:rsidRDefault="00A0404B" w:rsidP="00A0404B">
      <w:pPr>
        <w:rPr>
          <w:rFonts w:ascii="Century Gothic" w:hAnsi="Century Gothic"/>
          <w:szCs w:val="20"/>
        </w:rPr>
      </w:pPr>
      <w:r w:rsidRPr="00B80E27">
        <w:rPr>
          <w:rFonts w:ascii="Century Gothic" w:hAnsi="Century Gothic"/>
          <w:szCs w:val="20"/>
        </w:rPr>
        <w:t>soldador</w:t>
      </w:r>
    </w:p>
    <w:p w14:paraId="77933344" w14:textId="77777777" w:rsidR="00D105E9" w:rsidRPr="00B80E27" w:rsidRDefault="00D105E9" w:rsidP="00A0404B">
      <w:pPr>
        <w:rPr>
          <w:rFonts w:ascii="Century Gothic" w:hAnsi="Century Gothic"/>
          <w:b/>
          <w:bCs/>
          <w:szCs w:val="20"/>
        </w:rPr>
      </w:pPr>
    </w:p>
    <w:p w14:paraId="6DC19EEC" w14:textId="4497332E" w:rsidR="00A0404B" w:rsidRPr="00B80E27" w:rsidRDefault="00A0404B" w:rsidP="00A0404B">
      <w:pPr>
        <w:rPr>
          <w:rFonts w:ascii="Century Gothic" w:hAnsi="Century Gothic"/>
          <w:szCs w:val="20"/>
        </w:rPr>
      </w:pPr>
      <w:r w:rsidRPr="00B80E27">
        <w:rPr>
          <w:rFonts w:ascii="Century Gothic" w:hAnsi="Century Gothic"/>
          <w:b/>
          <w:bCs/>
          <w:szCs w:val="20"/>
        </w:rPr>
        <w:t>MATERIALES</w:t>
      </w:r>
      <w:r w:rsidRPr="00B80E27">
        <w:rPr>
          <w:rFonts w:ascii="Century Gothic" w:hAnsi="Century Gothic"/>
          <w:szCs w:val="20"/>
        </w:rPr>
        <w:t>:</w:t>
      </w:r>
    </w:p>
    <w:p w14:paraId="37FAADC2" w14:textId="77777777" w:rsidR="00A0404B" w:rsidRPr="00B80E27" w:rsidRDefault="00A0404B" w:rsidP="00A0404B">
      <w:pPr>
        <w:rPr>
          <w:rFonts w:ascii="Century Gothic" w:hAnsi="Century Gothic"/>
          <w:szCs w:val="20"/>
        </w:rPr>
      </w:pPr>
      <w:r w:rsidRPr="00B80E27">
        <w:rPr>
          <w:rFonts w:ascii="Century Gothic" w:hAnsi="Century Gothic"/>
          <w:szCs w:val="20"/>
        </w:rPr>
        <w:t>acero 3”</w:t>
      </w:r>
    </w:p>
    <w:p w14:paraId="26E8C637" w14:textId="77777777" w:rsidR="00A0404B" w:rsidRPr="00B80E27" w:rsidRDefault="00A0404B" w:rsidP="00A0404B">
      <w:pPr>
        <w:rPr>
          <w:rFonts w:ascii="Century Gothic" w:hAnsi="Century Gothic"/>
          <w:szCs w:val="20"/>
        </w:rPr>
      </w:pPr>
      <w:r w:rsidRPr="00B80E27">
        <w:rPr>
          <w:rFonts w:ascii="Century Gothic" w:hAnsi="Century Gothic"/>
          <w:szCs w:val="20"/>
        </w:rPr>
        <w:t>acero de 1 1/2”</w:t>
      </w:r>
    </w:p>
    <w:p w14:paraId="4B09048C" w14:textId="77777777" w:rsidR="00A0404B" w:rsidRPr="00B80E27" w:rsidRDefault="00A0404B" w:rsidP="00A0404B">
      <w:pPr>
        <w:rPr>
          <w:rFonts w:ascii="Century Gothic" w:hAnsi="Century Gothic"/>
          <w:szCs w:val="20"/>
        </w:rPr>
      </w:pPr>
      <w:r w:rsidRPr="00B80E27">
        <w:rPr>
          <w:rFonts w:ascii="Century Gothic" w:hAnsi="Century Gothic"/>
          <w:szCs w:val="20"/>
        </w:rPr>
        <w:t>Soldadura</w:t>
      </w:r>
    </w:p>
    <w:p w14:paraId="7CE55468" w14:textId="77777777" w:rsidR="00D105E9" w:rsidRPr="00B80E27" w:rsidRDefault="00D105E9" w:rsidP="00A0404B">
      <w:pPr>
        <w:rPr>
          <w:rFonts w:ascii="Century Gothic" w:hAnsi="Century Gothic"/>
          <w:b/>
          <w:bCs/>
          <w:szCs w:val="20"/>
        </w:rPr>
      </w:pPr>
    </w:p>
    <w:p w14:paraId="34003D29" w14:textId="6522A373" w:rsidR="00A0404B" w:rsidRPr="00B80E27" w:rsidRDefault="00A0404B" w:rsidP="00A0404B">
      <w:pPr>
        <w:rPr>
          <w:rFonts w:ascii="Century Gothic" w:hAnsi="Century Gothic"/>
          <w:szCs w:val="20"/>
        </w:rPr>
      </w:pPr>
      <w:r w:rsidRPr="00B80E27">
        <w:rPr>
          <w:rFonts w:ascii="Century Gothic" w:hAnsi="Century Gothic"/>
          <w:b/>
          <w:bCs/>
          <w:szCs w:val="20"/>
        </w:rPr>
        <w:t>TRANSPORTE</w:t>
      </w:r>
      <w:r w:rsidRPr="00B80E27">
        <w:rPr>
          <w:rFonts w:ascii="Century Gothic" w:hAnsi="Century Gothic"/>
          <w:szCs w:val="20"/>
        </w:rPr>
        <w:t>:</w:t>
      </w:r>
    </w:p>
    <w:p w14:paraId="0837209E" w14:textId="77777777" w:rsidR="00A0404B" w:rsidRPr="00B80E27" w:rsidRDefault="00A0404B" w:rsidP="00A0404B">
      <w:pPr>
        <w:rPr>
          <w:rFonts w:ascii="Century Gothic" w:hAnsi="Century Gothic"/>
          <w:szCs w:val="20"/>
        </w:rPr>
      </w:pPr>
      <w:r w:rsidRPr="00B80E27">
        <w:rPr>
          <w:rFonts w:ascii="Century Gothic" w:hAnsi="Century Gothic"/>
          <w:szCs w:val="20"/>
        </w:rPr>
        <w:t>Estructura</w:t>
      </w:r>
    </w:p>
    <w:p w14:paraId="717068BF" w14:textId="006F6B0A" w:rsidR="00A0404B" w:rsidRPr="00B80E27" w:rsidRDefault="00A0404B" w:rsidP="003B4A0F">
      <w:pPr>
        <w:rPr>
          <w:rFonts w:ascii="Century Gothic" w:hAnsi="Century Gothic"/>
          <w:szCs w:val="20"/>
        </w:rPr>
      </w:pPr>
    </w:p>
    <w:p w14:paraId="31920AAA" w14:textId="24AC9AB1" w:rsidR="00D105E9" w:rsidRPr="00B80E27" w:rsidRDefault="00D105E9" w:rsidP="00D105E9">
      <w:pPr>
        <w:rPr>
          <w:rFonts w:ascii="Century Gothic" w:hAnsi="Century Gothic"/>
          <w:b/>
          <w:bCs/>
          <w:iCs/>
          <w:szCs w:val="20"/>
        </w:rPr>
      </w:pPr>
      <w:r w:rsidRPr="00B80E27">
        <w:rPr>
          <w:rFonts w:ascii="Century Gothic" w:hAnsi="Century Gothic"/>
          <w:b/>
          <w:bCs/>
          <w:iCs/>
          <w:szCs w:val="20"/>
        </w:rPr>
        <w:t>CUBIERTA EN LAMINA MASTER 1000 O SIMILAR, INCLUYE ACCESORIOS DE FIJACION Y ANCLAJE</w:t>
      </w:r>
    </w:p>
    <w:p w14:paraId="0CB73A8B" w14:textId="77777777" w:rsidR="00D105E9" w:rsidRPr="00B80E27" w:rsidRDefault="00D105E9" w:rsidP="00D105E9">
      <w:pPr>
        <w:rPr>
          <w:rFonts w:ascii="Century Gothic" w:hAnsi="Century Gothic"/>
          <w:b/>
          <w:bCs/>
          <w:iCs/>
          <w:szCs w:val="20"/>
        </w:rPr>
      </w:pPr>
    </w:p>
    <w:p w14:paraId="4AAFF42C" w14:textId="77777777" w:rsidR="00D105E9" w:rsidRPr="00B80E27" w:rsidRDefault="00D105E9" w:rsidP="00D105E9">
      <w:pPr>
        <w:rPr>
          <w:rFonts w:ascii="Century Gothic" w:hAnsi="Century Gothic"/>
          <w:szCs w:val="20"/>
        </w:rPr>
      </w:pPr>
      <w:r w:rsidRPr="00B80E27">
        <w:rPr>
          <w:rFonts w:ascii="Century Gothic" w:hAnsi="Century Gothic"/>
          <w:b/>
          <w:bCs/>
          <w:szCs w:val="20"/>
        </w:rPr>
        <w:t>Descripción:</w:t>
      </w:r>
      <w:r w:rsidRPr="00B80E27">
        <w:rPr>
          <w:rFonts w:ascii="Century Gothic" w:hAnsi="Century Gothic"/>
          <w:szCs w:val="20"/>
        </w:rPr>
        <w:t xml:space="preserve"> Esta especificación se refiere a la instalación de teja master 1000 o similar, según detalles incluidos en los diseños y los planos del Proyecto.</w:t>
      </w:r>
    </w:p>
    <w:p w14:paraId="5B3722B6" w14:textId="77777777" w:rsidR="00D105E9" w:rsidRPr="00B80E27" w:rsidRDefault="00D105E9" w:rsidP="00D105E9">
      <w:pPr>
        <w:rPr>
          <w:rFonts w:ascii="Century Gothic" w:hAnsi="Century Gothic"/>
          <w:b/>
          <w:szCs w:val="20"/>
        </w:rPr>
      </w:pPr>
    </w:p>
    <w:p w14:paraId="6D3B7B14" w14:textId="77777777" w:rsidR="00D105E9" w:rsidRPr="00B80E27" w:rsidRDefault="00D105E9" w:rsidP="00D105E9">
      <w:pPr>
        <w:rPr>
          <w:rFonts w:ascii="Century Gothic" w:hAnsi="Century Gothic"/>
          <w:szCs w:val="20"/>
        </w:rPr>
      </w:pPr>
      <w:r w:rsidRPr="00B80E27">
        <w:rPr>
          <w:rFonts w:ascii="Century Gothic" w:hAnsi="Century Gothic"/>
          <w:b/>
          <w:bCs/>
          <w:szCs w:val="20"/>
        </w:rPr>
        <w:t>PROCEDIMIENTO DE EJECUCION:</w:t>
      </w:r>
      <w:r w:rsidRPr="00B80E27">
        <w:rPr>
          <w:rFonts w:ascii="Century Gothic" w:hAnsi="Century Gothic"/>
          <w:szCs w:val="20"/>
        </w:rPr>
        <w:t xml:space="preserve"> La instalación de las tejas deberá realizarse por el método de juntas alternadas, con un traslapo lateral, no inferior a una ondulación de la teja y un traslapo longitudinal en ambos extremos no inferior a </w:t>
      </w:r>
      <w:smartTag w:uri="urn:schemas-microsoft-com:office:smarttags" w:element="metricconverter">
        <w:smartTagPr>
          <w:attr w:name="ProductID" w:val="14 cm"/>
        </w:smartTagPr>
        <w:r w:rsidRPr="00B80E27">
          <w:rPr>
            <w:rFonts w:ascii="Century Gothic" w:hAnsi="Century Gothic"/>
            <w:szCs w:val="20"/>
          </w:rPr>
          <w:t>14 cm</w:t>
        </w:r>
      </w:smartTag>
      <w:r w:rsidRPr="00B80E27">
        <w:rPr>
          <w:rFonts w:ascii="Century Gothic" w:hAnsi="Century Gothic"/>
          <w:szCs w:val="20"/>
        </w:rPr>
        <w:t>. Las tejas se fijarán con pernos autoperforantes (cuatro por unidad), dispuestos en las cimas de las ondulaciones de la teja, y deberán descansar sobre las correas metálicas de la estructura. El CONTRATISTA deberá seguir todas las recomendaciones técnicas para la instalación, suministradas por el fabricante.</w:t>
      </w:r>
    </w:p>
    <w:p w14:paraId="1DED9BBD" w14:textId="77777777" w:rsidR="00D105E9" w:rsidRPr="00B80E27" w:rsidRDefault="00D105E9" w:rsidP="00D105E9">
      <w:pPr>
        <w:rPr>
          <w:rFonts w:ascii="Century Gothic" w:hAnsi="Century Gothic"/>
          <w:szCs w:val="20"/>
        </w:rPr>
      </w:pPr>
    </w:p>
    <w:p w14:paraId="3F7C63AC" w14:textId="7BB61068" w:rsidR="00D105E9" w:rsidRPr="00B80E27" w:rsidRDefault="00D105E9" w:rsidP="00D105E9">
      <w:pPr>
        <w:rPr>
          <w:rFonts w:ascii="Century Gothic" w:hAnsi="Century Gothic"/>
          <w:szCs w:val="20"/>
        </w:rPr>
      </w:pPr>
      <w:r w:rsidRPr="00B80E27">
        <w:rPr>
          <w:rFonts w:ascii="Century Gothic" w:hAnsi="Century Gothic"/>
          <w:szCs w:val="20"/>
        </w:rPr>
        <w:t xml:space="preserve">En caso de presentarse no conformidades en el proceso de instalación de la teja </w:t>
      </w:r>
      <w:proofErr w:type="spellStart"/>
      <w:r w:rsidRPr="00B80E27">
        <w:rPr>
          <w:rFonts w:ascii="Century Gothic" w:hAnsi="Century Gothic"/>
          <w:szCs w:val="20"/>
        </w:rPr>
        <w:t>ó</w:t>
      </w:r>
      <w:proofErr w:type="spellEnd"/>
      <w:r w:rsidRPr="00B80E27">
        <w:rPr>
          <w:rFonts w:ascii="Century Gothic" w:hAnsi="Century Gothic"/>
          <w:szCs w:val="20"/>
        </w:rPr>
        <w:t xml:space="preserve"> en el producto terminado, el CONTRATISTA, deberá realizar todas las acciones correctivas necesarias; sin que por ello el CONTRATISTA tenga derecho a reconocimiento económico adicional.</w:t>
      </w:r>
    </w:p>
    <w:p w14:paraId="77598FBA" w14:textId="77777777" w:rsidR="00D105E9" w:rsidRPr="00B80E27" w:rsidRDefault="00D105E9" w:rsidP="00D105E9">
      <w:pPr>
        <w:rPr>
          <w:rFonts w:ascii="Century Gothic" w:hAnsi="Century Gothic"/>
          <w:szCs w:val="20"/>
        </w:rPr>
      </w:pPr>
    </w:p>
    <w:p w14:paraId="2208984D" w14:textId="41EBC4B0" w:rsidR="00D105E9" w:rsidRPr="00B80E27" w:rsidRDefault="00D105E9" w:rsidP="00D105E9">
      <w:pPr>
        <w:rPr>
          <w:rFonts w:ascii="Century Gothic" w:hAnsi="Century Gothic"/>
          <w:szCs w:val="20"/>
        </w:rPr>
      </w:pPr>
      <w:r w:rsidRPr="00B80E27">
        <w:rPr>
          <w:rFonts w:ascii="Century Gothic" w:hAnsi="Century Gothic"/>
          <w:szCs w:val="20"/>
        </w:rPr>
        <w:t>Será responsabilidad del CONTRATISTA, el transporte, almacenamiento y buena conservación de los materiales. No se aceptarán, para instalación, elementos defectuosos, fisurados, rotos, rayados, porosos, mal perforados.</w:t>
      </w:r>
    </w:p>
    <w:p w14:paraId="0CE55FFE" w14:textId="77777777" w:rsidR="00D105E9" w:rsidRPr="00B80E27" w:rsidRDefault="00D105E9" w:rsidP="00D105E9">
      <w:pPr>
        <w:rPr>
          <w:rFonts w:ascii="Century Gothic" w:hAnsi="Century Gothic"/>
          <w:szCs w:val="20"/>
        </w:rPr>
      </w:pPr>
    </w:p>
    <w:p w14:paraId="3EC77B25" w14:textId="77777777" w:rsidR="00D105E9" w:rsidRPr="00B80E27" w:rsidRDefault="00D105E9" w:rsidP="00D105E9">
      <w:pPr>
        <w:rPr>
          <w:rFonts w:ascii="Century Gothic" w:hAnsi="Century Gothic"/>
          <w:b/>
          <w:bCs/>
          <w:szCs w:val="20"/>
        </w:rPr>
      </w:pPr>
      <w:r w:rsidRPr="00B80E27">
        <w:rPr>
          <w:rFonts w:ascii="Century Gothic" w:hAnsi="Century Gothic"/>
          <w:b/>
          <w:bCs/>
          <w:szCs w:val="20"/>
        </w:rPr>
        <w:t>EQUIPO EMPLEADO:</w:t>
      </w:r>
    </w:p>
    <w:p w14:paraId="05CC04A0" w14:textId="77777777" w:rsidR="00D105E9" w:rsidRPr="00B80E27" w:rsidRDefault="00D105E9" w:rsidP="00D105E9">
      <w:pPr>
        <w:rPr>
          <w:rFonts w:ascii="Century Gothic" w:hAnsi="Century Gothic"/>
          <w:szCs w:val="20"/>
        </w:rPr>
      </w:pPr>
      <w:r w:rsidRPr="00B80E27">
        <w:rPr>
          <w:rFonts w:ascii="Century Gothic" w:hAnsi="Century Gothic"/>
          <w:szCs w:val="20"/>
        </w:rPr>
        <w:t>Herramienta menor.</w:t>
      </w:r>
    </w:p>
    <w:p w14:paraId="5FE08D3C" w14:textId="77777777" w:rsidR="00D105E9" w:rsidRPr="00B80E27" w:rsidRDefault="00D105E9" w:rsidP="00D105E9">
      <w:pPr>
        <w:rPr>
          <w:rFonts w:ascii="Century Gothic" w:hAnsi="Century Gothic"/>
          <w:b/>
          <w:bCs/>
          <w:szCs w:val="20"/>
        </w:rPr>
      </w:pPr>
    </w:p>
    <w:p w14:paraId="7EDA1ADB" w14:textId="56A054C2" w:rsidR="00D105E9" w:rsidRPr="00B80E27" w:rsidRDefault="00D105E9" w:rsidP="00D105E9">
      <w:pPr>
        <w:rPr>
          <w:rFonts w:ascii="Century Gothic" w:hAnsi="Century Gothic"/>
          <w:b/>
          <w:bCs/>
          <w:szCs w:val="20"/>
        </w:rPr>
      </w:pPr>
      <w:r w:rsidRPr="00B80E27">
        <w:rPr>
          <w:rFonts w:ascii="Century Gothic" w:hAnsi="Century Gothic"/>
          <w:b/>
          <w:bCs/>
          <w:szCs w:val="20"/>
        </w:rPr>
        <w:t>MATERIALES:</w:t>
      </w:r>
    </w:p>
    <w:p w14:paraId="10452E42" w14:textId="77777777" w:rsidR="00D105E9" w:rsidRPr="00B80E27" w:rsidRDefault="00D105E9" w:rsidP="00D105E9">
      <w:pPr>
        <w:rPr>
          <w:rFonts w:ascii="Century Gothic" w:hAnsi="Century Gothic"/>
          <w:szCs w:val="20"/>
        </w:rPr>
      </w:pPr>
      <w:r w:rsidRPr="00B80E27">
        <w:rPr>
          <w:rFonts w:ascii="Century Gothic" w:hAnsi="Century Gothic"/>
          <w:szCs w:val="20"/>
        </w:rPr>
        <w:t xml:space="preserve">ganchos para teja </w:t>
      </w:r>
    </w:p>
    <w:p w14:paraId="490C66A1" w14:textId="77777777" w:rsidR="00D105E9" w:rsidRPr="00B80E27" w:rsidRDefault="00D105E9" w:rsidP="00D105E9">
      <w:pPr>
        <w:rPr>
          <w:rFonts w:ascii="Century Gothic" w:hAnsi="Century Gothic"/>
          <w:szCs w:val="20"/>
        </w:rPr>
      </w:pPr>
      <w:r w:rsidRPr="00B80E27">
        <w:rPr>
          <w:rFonts w:ascii="Century Gothic" w:hAnsi="Century Gothic"/>
          <w:szCs w:val="20"/>
        </w:rPr>
        <w:t xml:space="preserve">Amarre para teja </w:t>
      </w:r>
    </w:p>
    <w:p w14:paraId="7BCA015B" w14:textId="77777777" w:rsidR="00D105E9" w:rsidRPr="00B80E27" w:rsidRDefault="00D105E9" w:rsidP="00D105E9">
      <w:pPr>
        <w:rPr>
          <w:rFonts w:ascii="Century Gothic" w:hAnsi="Century Gothic"/>
          <w:szCs w:val="20"/>
        </w:rPr>
      </w:pPr>
      <w:r w:rsidRPr="00B80E27">
        <w:rPr>
          <w:rFonts w:ascii="Century Gothic" w:hAnsi="Century Gothic"/>
          <w:szCs w:val="20"/>
        </w:rPr>
        <w:t>Teja Master 1000 o similar</w:t>
      </w:r>
    </w:p>
    <w:p w14:paraId="4D6A17A7" w14:textId="7A1A4446" w:rsidR="00A0404B" w:rsidRPr="00B80E27" w:rsidRDefault="00A0404B" w:rsidP="003B4A0F">
      <w:pPr>
        <w:rPr>
          <w:rFonts w:ascii="Century Gothic" w:hAnsi="Century Gothic"/>
          <w:szCs w:val="20"/>
        </w:rPr>
      </w:pPr>
    </w:p>
    <w:p w14:paraId="5CBA183B" w14:textId="285C79A9" w:rsidR="00A0404B" w:rsidRPr="00B80E27" w:rsidRDefault="00D105E9" w:rsidP="003B4A0F">
      <w:pPr>
        <w:rPr>
          <w:rFonts w:ascii="Century Gothic" w:hAnsi="Century Gothic"/>
          <w:b/>
          <w:bCs/>
          <w:szCs w:val="20"/>
        </w:rPr>
      </w:pPr>
      <w:r w:rsidRPr="00B80E27">
        <w:rPr>
          <w:rFonts w:ascii="Century Gothic" w:hAnsi="Century Gothic"/>
          <w:b/>
          <w:bCs/>
          <w:szCs w:val="20"/>
        </w:rPr>
        <w:t>CIELO RASO Y BORDES PERIMETRALES EN PVC PARA CUBRIR ESTRUCTURA METÁLICA CUBIERTA PORTAL, INCLUYE PAÑETE, ESTUCO PLÁSTICO Y PINTURA KORAZA</w:t>
      </w:r>
    </w:p>
    <w:p w14:paraId="4549E622" w14:textId="3F0E8F07" w:rsidR="00A0404B" w:rsidRPr="00B80E27" w:rsidRDefault="00A0404B" w:rsidP="003B4A0F">
      <w:pPr>
        <w:rPr>
          <w:rFonts w:ascii="Century Gothic" w:hAnsi="Century Gothic"/>
          <w:szCs w:val="20"/>
        </w:rPr>
      </w:pPr>
    </w:p>
    <w:p w14:paraId="6068AA99" w14:textId="23CF572C" w:rsidR="00DC1B72" w:rsidRPr="00B80E27" w:rsidRDefault="00DC1B72" w:rsidP="00DC1B72">
      <w:pPr>
        <w:rPr>
          <w:rFonts w:ascii="Century Gothic" w:hAnsi="Century Gothic"/>
          <w:b/>
          <w:bCs/>
          <w:iCs/>
          <w:szCs w:val="20"/>
        </w:rPr>
      </w:pPr>
      <w:r w:rsidRPr="00B80E27">
        <w:rPr>
          <w:rFonts w:ascii="Century Gothic" w:hAnsi="Century Gothic"/>
          <w:b/>
          <w:bCs/>
          <w:iCs/>
          <w:szCs w:val="20"/>
        </w:rPr>
        <w:t>MAMPOSTERÍA EN LADRILLO DE OBRA PULIDO.</w:t>
      </w:r>
    </w:p>
    <w:p w14:paraId="2A659F74" w14:textId="1E3F37D9" w:rsidR="00DC1B72" w:rsidRPr="00B80E27" w:rsidRDefault="00DC1B72" w:rsidP="00DC1B72">
      <w:pPr>
        <w:rPr>
          <w:rFonts w:ascii="Century Gothic" w:hAnsi="Century Gothic"/>
          <w:b/>
          <w:szCs w:val="20"/>
        </w:rPr>
      </w:pPr>
      <w:r w:rsidRPr="00B80E27">
        <w:rPr>
          <w:rFonts w:ascii="Century Gothic" w:hAnsi="Century Gothic"/>
          <w:b/>
          <w:szCs w:val="20"/>
        </w:rPr>
        <w:t>MURO EN LADRILLO MACIZO TOLETE PARA MUROS DE CERRAMIENTO Y DIVISORIOS</w:t>
      </w:r>
    </w:p>
    <w:p w14:paraId="28DBE3CA" w14:textId="77777777" w:rsidR="00DC1B72" w:rsidRPr="00B80E27" w:rsidRDefault="00DC1B72" w:rsidP="00DC1B72">
      <w:pPr>
        <w:rPr>
          <w:rFonts w:ascii="Century Gothic" w:hAnsi="Century Gothic"/>
          <w:b/>
          <w:szCs w:val="20"/>
        </w:rPr>
      </w:pPr>
    </w:p>
    <w:p w14:paraId="17A2DFE3" w14:textId="7A4E4C8E" w:rsidR="00DC1B72" w:rsidRPr="00B80E27" w:rsidRDefault="00DC1B72" w:rsidP="00DC1B72">
      <w:pPr>
        <w:rPr>
          <w:rFonts w:ascii="Century Gothic" w:hAnsi="Century Gothic"/>
          <w:b/>
          <w:szCs w:val="20"/>
        </w:rPr>
      </w:pPr>
      <w:r w:rsidRPr="00B80E27">
        <w:rPr>
          <w:rFonts w:ascii="Century Gothic" w:hAnsi="Century Gothic"/>
          <w:b/>
          <w:szCs w:val="20"/>
        </w:rPr>
        <w:lastRenderedPageBreak/>
        <w:t>Descripción.</w:t>
      </w:r>
    </w:p>
    <w:p w14:paraId="5E73CA86" w14:textId="77777777" w:rsidR="00DC1B72" w:rsidRPr="00B80E27" w:rsidRDefault="00DC1B72" w:rsidP="00DC1B72">
      <w:pPr>
        <w:rPr>
          <w:rFonts w:ascii="Century Gothic" w:hAnsi="Century Gothic"/>
          <w:szCs w:val="20"/>
        </w:rPr>
      </w:pPr>
      <w:r w:rsidRPr="00B80E27">
        <w:rPr>
          <w:rFonts w:ascii="Century Gothic" w:hAnsi="Century Gothic"/>
          <w:szCs w:val="20"/>
        </w:rPr>
        <w:t>Esta especificación se refiere a la construcción de muros en ladrillo de obra para dar un acabado diferente. No se incluye pañete debido a que se contempla a la vista por dos caras.</w:t>
      </w:r>
    </w:p>
    <w:p w14:paraId="68BC095D" w14:textId="77777777" w:rsidR="00DC1B72" w:rsidRPr="00B80E27" w:rsidRDefault="00DC1B72" w:rsidP="00DC1B72">
      <w:pPr>
        <w:rPr>
          <w:rFonts w:ascii="Century Gothic" w:hAnsi="Century Gothic"/>
          <w:b/>
          <w:szCs w:val="20"/>
        </w:rPr>
      </w:pPr>
    </w:p>
    <w:p w14:paraId="1B2D6653" w14:textId="644FE975" w:rsidR="00DC1B72" w:rsidRPr="00B80E27" w:rsidRDefault="00DC1B72" w:rsidP="00DC1B72">
      <w:pPr>
        <w:rPr>
          <w:rFonts w:ascii="Century Gothic" w:hAnsi="Century Gothic"/>
          <w:b/>
          <w:szCs w:val="20"/>
        </w:rPr>
      </w:pPr>
      <w:r w:rsidRPr="00B80E27">
        <w:rPr>
          <w:rFonts w:ascii="Century Gothic" w:hAnsi="Century Gothic"/>
          <w:b/>
          <w:szCs w:val="20"/>
        </w:rPr>
        <w:t>Materiales</w:t>
      </w:r>
    </w:p>
    <w:p w14:paraId="37BB4A5B" w14:textId="77777777" w:rsidR="00DC1B72" w:rsidRPr="00B80E27" w:rsidRDefault="00DC1B72" w:rsidP="00DC1B72">
      <w:pPr>
        <w:rPr>
          <w:rFonts w:ascii="Century Gothic" w:hAnsi="Century Gothic"/>
          <w:szCs w:val="20"/>
        </w:rPr>
      </w:pPr>
      <w:r w:rsidRPr="00B80E27">
        <w:rPr>
          <w:rFonts w:ascii="Century Gothic" w:hAnsi="Century Gothic"/>
          <w:szCs w:val="20"/>
        </w:rPr>
        <w:t>Todos los ladrillos que se empleen en las obras deben estar completos, con aristas rectas y sin desportilladuras y deben producir un sonido claro y resonante cuando se les golpee uno contra otro; su calidad debe ser uniforme; sus caras serán superficies rectangulares, tendrán una tolerancia de más o menos un centímetro con respecto a las dimensiones nominales.</w:t>
      </w:r>
    </w:p>
    <w:p w14:paraId="2720547C" w14:textId="77777777" w:rsidR="00DC1B72" w:rsidRPr="00B80E27" w:rsidRDefault="00DC1B72" w:rsidP="00DC1B72">
      <w:pPr>
        <w:rPr>
          <w:rFonts w:ascii="Century Gothic" w:hAnsi="Century Gothic"/>
          <w:szCs w:val="20"/>
        </w:rPr>
      </w:pPr>
    </w:p>
    <w:p w14:paraId="1E55E135" w14:textId="77777777" w:rsidR="00DC1B72" w:rsidRPr="00B80E27" w:rsidRDefault="00DC1B72" w:rsidP="00DC1B72">
      <w:pPr>
        <w:rPr>
          <w:rFonts w:ascii="Century Gothic" w:hAnsi="Century Gothic"/>
          <w:szCs w:val="20"/>
        </w:rPr>
      </w:pPr>
      <w:r w:rsidRPr="00B80E27">
        <w:rPr>
          <w:rFonts w:ascii="Century Gothic" w:hAnsi="Century Gothic"/>
          <w:szCs w:val="20"/>
        </w:rPr>
        <w:t>Todos los ladrillos se ajustarán a los requisitos de la especificación ASTM, designación C-67.</w:t>
      </w:r>
    </w:p>
    <w:p w14:paraId="5FAD5EA8" w14:textId="77777777" w:rsidR="00DC1B72" w:rsidRPr="00B80E27" w:rsidRDefault="00DC1B72" w:rsidP="00DC1B72">
      <w:pPr>
        <w:rPr>
          <w:rFonts w:ascii="Century Gothic" w:hAnsi="Century Gothic"/>
          <w:szCs w:val="20"/>
        </w:rPr>
      </w:pPr>
    </w:p>
    <w:p w14:paraId="191539E9" w14:textId="77777777" w:rsidR="00DC1B72" w:rsidRPr="00B80E27" w:rsidRDefault="00DC1B72" w:rsidP="00DC1B72">
      <w:pPr>
        <w:rPr>
          <w:rFonts w:ascii="Century Gothic" w:hAnsi="Century Gothic"/>
          <w:szCs w:val="20"/>
        </w:rPr>
      </w:pPr>
      <w:r w:rsidRPr="00B80E27">
        <w:rPr>
          <w:rFonts w:ascii="Century Gothic" w:hAnsi="Century Gothic"/>
          <w:szCs w:val="20"/>
        </w:rPr>
        <w:t>Como material de pega se utilizará mortero de cemento y arena preparado en proporción 1:3.</w:t>
      </w:r>
    </w:p>
    <w:p w14:paraId="5E5B622E" w14:textId="77777777" w:rsidR="00DC1B72" w:rsidRPr="00B80E27" w:rsidRDefault="00DC1B72" w:rsidP="00DC1B72">
      <w:pPr>
        <w:rPr>
          <w:rFonts w:ascii="Century Gothic" w:hAnsi="Century Gothic"/>
          <w:b/>
          <w:szCs w:val="20"/>
        </w:rPr>
      </w:pPr>
    </w:p>
    <w:p w14:paraId="72D263F0" w14:textId="77777777" w:rsidR="00DC1B72" w:rsidRPr="00B80E27" w:rsidRDefault="00DC1B72" w:rsidP="00DC1B72">
      <w:pPr>
        <w:rPr>
          <w:rFonts w:ascii="Century Gothic" w:hAnsi="Century Gothic"/>
          <w:b/>
          <w:szCs w:val="20"/>
        </w:rPr>
      </w:pPr>
      <w:r w:rsidRPr="00B80E27">
        <w:rPr>
          <w:rFonts w:ascii="Century Gothic" w:hAnsi="Century Gothic"/>
          <w:b/>
          <w:szCs w:val="20"/>
        </w:rPr>
        <w:t xml:space="preserve">Procedimiento de Construcción </w:t>
      </w:r>
    </w:p>
    <w:p w14:paraId="0C50D73E" w14:textId="36F77404" w:rsidR="00DC1B72" w:rsidRPr="00B80E27" w:rsidRDefault="00DC1B72" w:rsidP="00DC1B72">
      <w:pPr>
        <w:rPr>
          <w:rFonts w:ascii="Century Gothic" w:hAnsi="Century Gothic"/>
          <w:szCs w:val="20"/>
        </w:rPr>
      </w:pPr>
      <w:r w:rsidRPr="00B80E27">
        <w:rPr>
          <w:rFonts w:ascii="Century Gothic" w:hAnsi="Century Gothic"/>
          <w:szCs w:val="20"/>
        </w:rPr>
        <w:t xml:space="preserve">Este ítem consiste en el levante de metros cuadrados de muro en ladrillo de obra, incluye cuchillas, cumpliendo con las especificaciones en el mortero de pega 1:3. El ladrillo fachado utilizado para este fin, será aprobado por el supervisor el cual exigirá el contratista que cumplan con las dimensiones y especificaciones adecuadas para este fin. </w:t>
      </w:r>
    </w:p>
    <w:p w14:paraId="52C16C81" w14:textId="77777777" w:rsidR="00DC1B72" w:rsidRPr="00B80E27" w:rsidRDefault="00DC1B72" w:rsidP="00DC1B72">
      <w:pPr>
        <w:rPr>
          <w:rFonts w:ascii="Century Gothic" w:hAnsi="Century Gothic"/>
          <w:szCs w:val="20"/>
        </w:rPr>
      </w:pPr>
    </w:p>
    <w:p w14:paraId="67050CB4" w14:textId="4E2A95CB" w:rsidR="00A0404B" w:rsidRPr="00B80E27" w:rsidRDefault="00DC1B72" w:rsidP="00DC1B72">
      <w:pPr>
        <w:rPr>
          <w:rFonts w:ascii="Century Gothic" w:hAnsi="Century Gothic"/>
          <w:szCs w:val="20"/>
        </w:rPr>
      </w:pPr>
      <w:r w:rsidRPr="00B80E27">
        <w:rPr>
          <w:rFonts w:ascii="Century Gothic" w:hAnsi="Century Gothic"/>
          <w:szCs w:val="20"/>
        </w:rPr>
        <w:t>Las herramientas menores y equipos de protección serán proporcionadas por el contratista en toda su totalidad.</w:t>
      </w:r>
    </w:p>
    <w:p w14:paraId="75581D95" w14:textId="5073CF65" w:rsidR="00A0404B" w:rsidRPr="00B80E27" w:rsidRDefault="00A0404B" w:rsidP="003B4A0F">
      <w:pPr>
        <w:rPr>
          <w:rFonts w:ascii="Century Gothic" w:hAnsi="Century Gothic"/>
          <w:szCs w:val="20"/>
        </w:rPr>
      </w:pPr>
    </w:p>
    <w:p w14:paraId="6DFD2B63" w14:textId="5DA9DC80" w:rsidR="00DC1B72" w:rsidRPr="00B80E27" w:rsidRDefault="00DC1B72" w:rsidP="00DC1B72">
      <w:pPr>
        <w:rPr>
          <w:rFonts w:ascii="Century Gothic" w:hAnsi="Century Gothic"/>
          <w:b/>
          <w:szCs w:val="20"/>
        </w:rPr>
      </w:pPr>
      <w:r w:rsidRPr="00B80E27">
        <w:rPr>
          <w:rFonts w:ascii="Century Gothic" w:hAnsi="Century Gothic"/>
          <w:b/>
          <w:bCs/>
          <w:iCs/>
          <w:szCs w:val="20"/>
        </w:rPr>
        <w:t>PAÑETE PARA MUROS EN MORTERO 1:4</w:t>
      </w:r>
    </w:p>
    <w:p w14:paraId="33304362" w14:textId="77777777" w:rsidR="00DC1B72" w:rsidRPr="00B80E27" w:rsidRDefault="00DC1B72" w:rsidP="00DC1B72">
      <w:pPr>
        <w:rPr>
          <w:rFonts w:ascii="Century Gothic" w:hAnsi="Century Gothic"/>
          <w:b/>
          <w:szCs w:val="20"/>
        </w:rPr>
      </w:pPr>
    </w:p>
    <w:p w14:paraId="3E2791FC" w14:textId="0E2EC460" w:rsidR="00DC1B72" w:rsidRPr="00B80E27" w:rsidRDefault="00DC1B72" w:rsidP="00DC1B72">
      <w:pPr>
        <w:rPr>
          <w:rFonts w:ascii="Century Gothic" w:hAnsi="Century Gothic"/>
          <w:szCs w:val="20"/>
        </w:rPr>
      </w:pPr>
      <w:r w:rsidRPr="00B80E27">
        <w:rPr>
          <w:rFonts w:ascii="Century Gothic" w:hAnsi="Century Gothic"/>
          <w:b/>
          <w:szCs w:val="20"/>
        </w:rPr>
        <w:t xml:space="preserve">Descripción: </w:t>
      </w:r>
      <w:r w:rsidRPr="00B80E27">
        <w:rPr>
          <w:rFonts w:ascii="Century Gothic" w:hAnsi="Century Gothic"/>
          <w:szCs w:val="20"/>
        </w:rPr>
        <w:t>Esta especificación presenta los requisitos mínimos que debe cumplir el mortero de cemento y arena, que se aplica como acabado liso a superficies de mampostería en el muro doble.</w:t>
      </w:r>
    </w:p>
    <w:p w14:paraId="64F0FB5C" w14:textId="77777777" w:rsidR="00DC1B72" w:rsidRPr="00B80E27" w:rsidRDefault="00DC1B72" w:rsidP="00DC1B72">
      <w:pPr>
        <w:rPr>
          <w:rFonts w:ascii="Century Gothic" w:hAnsi="Century Gothic"/>
          <w:szCs w:val="20"/>
        </w:rPr>
      </w:pPr>
    </w:p>
    <w:p w14:paraId="0F1852EE" w14:textId="34636A47" w:rsidR="00DC1B72" w:rsidRPr="00B80E27" w:rsidRDefault="00DC1B72" w:rsidP="00DC1B72">
      <w:pPr>
        <w:rPr>
          <w:rFonts w:ascii="Century Gothic" w:hAnsi="Century Gothic"/>
          <w:szCs w:val="20"/>
        </w:rPr>
      </w:pPr>
      <w:r w:rsidRPr="00B80E27">
        <w:rPr>
          <w:rFonts w:ascii="Century Gothic" w:hAnsi="Century Gothic"/>
          <w:szCs w:val="20"/>
        </w:rPr>
        <w:t>Es condición indispensable para que pueda iniciarse la ejecución de Frisos en un área determinada de la obra, que se hayan ejecutado la totalidad de las regatas e instalaciones eléctricas, así éstas sean responsabilidad de un Contratista independiente, e hidráulicas, las cuales deben haber sido probadas de acuerdo a las especificaciones de la sección Instalaciones Hidráulicas y Sanitarias.</w:t>
      </w:r>
    </w:p>
    <w:p w14:paraId="2F048B75" w14:textId="77777777" w:rsidR="00DC1B72" w:rsidRPr="00B80E27" w:rsidRDefault="00DC1B72" w:rsidP="00DC1B72">
      <w:pPr>
        <w:rPr>
          <w:rFonts w:ascii="Century Gothic" w:hAnsi="Century Gothic"/>
          <w:b/>
          <w:szCs w:val="20"/>
        </w:rPr>
      </w:pPr>
    </w:p>
    <w:p w14:paraId="33323AE5" w14:textId="4DB09407" w:rsidR="00DC1B72" w:rsidRPr="00B80E27" w:rsidRDefault="00DC1B72" w:rsidP="00DC1B72">
      <w:pPr>
        <w:rPr>
          <w:rFonts w:ascii="Century Gothic" w:hAnsi="Century Gothic"/>
          <w:szCs w:val="20"/>
        </w:rPr>
      </w:pPr>
      <w:r w:rsidRPr="00B80E27">
        <w:rPr>
          <w:rFonts w:ascii="Century Gothic" w:hAnsi="Century Gothic"/>
          <w:b/>
          <w:szCs w:val="20"/>
        </w:rPr>
        <w:t xml:space="preserve">Materiales: </w:t>
      </w:r>
      <w:r w:rsidRPr="00B80E27">
        <w:rPr>
          <w:rFonts w:ascii="Century Gothic" w:hAnsi="Century Gothic"/>
          <w:szCs w:val="20"/>
        </w:rPr>
        <w:t>El mortero se preparará en una proporción cemento-arena de 1:4 y se aplicará en un espesor mínimo de 1.5 cm.</w:t>
      </w:r>
    </w:p>
    <w:p w14:paraId="46263AF1" w14:textId="77777777" w:rsidR="00DC1B72" w:rsidRPr="00B80E27" w:rsidRDefault="00DC1B72" w:rsidP="00DC1B72">
      <w:pPr>
        <w:rPr>
          <w:rFonts w:ascii="Century Gothic" w:hAnsi="Century Gothic"/>
          <w:szCs w:val="20"/>
        </w:rPr>
      </w:pPr>
    </w:p>
    <w:p w14:paraId="290A3324" w14:textId="0A2B9CAC" w:rsidR="00DC1B72" w:rsidRPr="00B80E27" w:rsidRDefault="00DC1B72" w:rsidP="00DC1B72">
      <w:pPr>
        <w:rPr>
          <w:rFonts w:ascii="Century Gothic" w:hAnsi="Century Gothic"/>
          <w:szCs w:val="20"/>
        </w:rPr>
      </w:pPr>
      <w:r w:rsidRPr="00B80E27">
        <w:rPr>
          <w:rFonts w:ascii="Century Gothic" w:hAnsi="Century Gothic"/>
          <w:szCs w:val="20"/>
        </w:rPr>
        <w:t>Los muros se deben limpiar de cualquier clase de grasas o residuos salientes de mortero que hayan quedado durante la ejecución de la mampostería.</w:t>
      </w:r>
    </w:p>
    <w:p w14:paraId="515CCA68" w14:textId="77777777" w:rsidR="00DC1B72" w:rsidRPr="00B80E27" w:rsidRDefault="00DC1B72" w:rsidP="00DC1B72">
      <w:pPr>
        <w:rPr>
          <w:rFonts w:ascii="Century Gothic" w:hAnsi="Century Gothic"/>
          <w:szCs w:val="20"/>
        </w:rPr>
      </w:pPr>
    </w:p>
    <w:p w14:paraId="0758BEA7" w14:textId="43AFFBD4" w:rsidR="00DC1B72" w:rsidRPr="00B80E27" w:rsidRDefault="00DC1B72" w:rsidP="00DC1B72">
      <w:pPr>
        <w:rPr>
          <w:rFonts w:ascii="Century Gothic" w:hAnsi="Century Gothic"/>
          <w:szCs w:val="20"/>
        </w:rPr>
      </w:pPr>
      <w:r w:rsidRPr="00B80E27">
        <w:rPr>
          <w:rFonts w:ascii="Century Gothic" w:hAnsi="Century Gothic"/>
          <w:szCs w:val="20"/>
        </w:rPr>
        <w:t>En los muros rectos es indispensable ejecutar guías maestras verticales a distancias máximas de 2 mts con el fin de obtener pañetes perfectamente hilados, plomados y reglados.</w:t>
      </w:r>
    </w:p>
    <w:p w14:paraId="63E7A863" w14:textId="77777777" w:rsidR="00DC1B72" w:rsidRPr="00B80E27" w:rsidRDefault="00DC1B72" w:rsidP="00DC1B72">
      <w:pPr>
        <w:rPr>
          <w:rFonts w:ascii="Century Gothic" w:hAnsi="Century Gothic"/>
          <w:szCs w:val="20"/>
        </w:rPr>
      </w:pPr>
    </w:p>
    <w:p w14:paraId="7296C696" w14:textId="459AEFA0" w:rsidR="00DC1B72" w:rsidRPr="00B80E27" w:rsidRDefault="00DC1B72" w:rsidP="00DC1B72">
      <w:pPr>
        <w:rPr>
          <w:rFonts w:ascii="Century Gothic" w:hAnsi="Century Gothic"/>
          <w:szCs w:val="20"/>
        </w:rPr>
      </w:pPr>
      <w:r w:rsidRPr="00B80E27">
        <w:rPr>
          <w:rFonts w:ascii="Century Gothic" w:hAnsi="Century Gothic"/>
          <w:szCs w:val="20"/>
        </w:rPr>
        <w:t>Obtenido el fraguado inicial de las guías maestras, el mortero se aplicará fuertemente contra el muro a base de palustre y se esparcirá con reglas de madera que se apoyen en las guías maestras.  Una vez iniciado el fragüe de este mortero se afinará con llana de madera usando mezcla del mismo mortero para llenar hendiduras o porosidades.</w:t>
      </w:r>
    </w:p>
    <w:p w14:paraId="617DDBBA" w14:textId="77777777" w:rsidR="00DC1B72" w:rsidRPr="00B80E27" w:rsidRDefault="00DC1B72" w:rsidP="00DC1B72">
      <w:pPr>
        <w:rPr>
          <w:rFonts w:ascii="Century Gothic" w:hAnsi="Century Gothic"/>
          <w:szCs w:val="20"/>
        </w:rPr>
      </w:pPr>
    </w:p>
    <w:p w14:paraId="1D4D51FE" w14:textId="4933C0F2" w:rsidR="00DC1B72" w:rsidRPr="00B80E27" w:rsidRDefault="00DC1B72" w:rsidP="00DC1B72">
      <w:pPr>
        <w:rPr>
          <w:rFonts w:ascii="Century Gothic" w:hAnsi="Century Gothic"/>
          <w:szCs w:val="20"/>
        </w:rPr>
      </w:pPr>
      <w:r w:rsidRPr="00B80E27">
        <w:rPr>
          <w:rFonts w:ascii="Century Gothic" w:hAnsi="Century Gothic"/>
          <w:szCs w:val="20"/>
        </w:rPr>
        <w:t>Todos los vértices y aristas resultantes de la intersección entre dos planos de muro deberán quedar perfectamente plomados y reglados por ambas caras.</w:t>
      </w:r>
    </w:p>
    <w:p w14:paraId="486AD5DA" w14:textId="77777777" w:rsidR="00DC1B72" w:rsidRPr="00B80E27" w:rsidRDefault="00DC1B72" w:rsidP="00DC1B72">
      <w:pPr>
        <w:rPr>
          <w:rFonts w:ascii="Century Gothic" w:hAnsi="Century Gothic"/>
          <w:szCs w:val="20"/>
        </w:rPr>
      </w:pPr>
    </w:p>
    <w:p w14:paraId="1DDE69A4" w14:textId="6FCDE22D" w:rsidR="00DC1B72" w:rsidRPr="00B80E27" w:rsidRDefault="00DC1B72" w:rsidP="00DC1B72">
      <w:pPr>
        <w:rPr>
          <w:rFonts w:ascii="Century Gothic" w:hAnsi="Century Gothic"/>
          <w:szCs w:val="20"/>
        </w:rPr>
      </w:pPr>
      <w:r w:rsidRPr="00B80E27">
        <w:rPr>
          <w:rFonts w:ascii="Century Gothic" w:hAnsi="Century Gothic"/>
          <w:szCs w:val="20"/>
        </w:rPr>
        <w:t>En todos los puntos de intersección de muros de ladrillo con estructuras de concreto, tales como placas y columnas, se marcará una hendidura, perfectamente alineada y reglada, de 1a 2 centímetros de ancho y profundidad, alineada de tal manera que la dilatación entre los dos materiales ocurra a lo largo de la hendidura.</w:t>
      </w:r>
    </w:p>
    <w:p w14:paraId="77EEC00F" w14:textId="77777777" w:rsidR="00DC1B72" w:rsidRPr="00B80E27" w:rsidRDefault="00DC1B72" w:rsidP="00DC1B72">
      <w:pPr>
        <w:rPr>
          <w:rFonts w:ascii="Century Gothic" w:hAnsi="Century Gothic"/>
          <w:b/>
          <w:szCs w:val="20"/>
        </w:rPr>
      </w:pPr>
    </w:p>
    <w:p w14:paraId="78877D36" w14:textId="59F8494D" w:rsidR="00DC1B72" w:rsidRPr="00B80E27" w:rsidRDefault="00DC1B72" w:rsidP="00DC1B72">
      <w:pPr>
        <w:rPr>
          <w:rFonts w:ascii="Century Gothic" w:hAnsi="Century Gothic"/>
          <w:szCs w:val="20"/>
        </w:rPr>
      </w:pPr>
      <w:r w:rsidRPr="00B80E27">
        <w:rPr>
          <w:rFonts w:ascii="Century Gothic" w:hAnsi="Century Gothic"/>
          <w:b/>
          <w:szCs w:val="20"/>
        </w:rPr>
        <w:lastRenderedPageBreak/>
        <w:t xml:space="preserve">Procedimiento de Construcción: </w:t>
      </w:r>
      <w:r w:rsidRPr="00B80E27">
        <w:rPr>
          <w:rFonts w:ascii="Century Gothic" w:hAnsi="Century Gothic"/>
          <w:szCs w:val="20"/>
        </w:rPr>
        <w:t xml:space="preserve">Este ítem consiste en el levante de metros cuadrados de muro en ladrillo de obra doble, incluye cuchillas, cumpliendo con las especificaciones en el mortero de pega 1:4. El ladrillo fachado utilizado para este fin, será aprobado por el supervisor el cual exigirá el contratista que cumplan con las dimensiones y especificaciones adecuadas para este fin. </w:t>
      </w:r>
    </w:p>
    <w:p w14:paraId="7B5F3BEB" w14:textId="77777777" w:rsidR="00DC1B72" w:rsidRPr="00B80E27" w:rsidRDefault="00DC1B72" w:rsidP="00DC1B72">
      <w:pPr>
        <w:rPr>
          <w:rFonts w:ascii="Century Gothic" w:hAnsi="Century Gothic"/>
          <w:szCs w:val="20"/>
        </w:rPr>
      </w:pPr>
    </w:p>
    <w:p w14:paraId="05E82FAF" w14:textId="2520EE35" w:rsidR="00A0404B" w:rsidRPr="00B80E27" w:rsidRDefault="00DC1B72" w:rsidP="00DC1B72">
      <w:pPr>
        <w:rPr>
          <w:rFonts w:ascii="Century Gothic" w:hAnsi="Century Gothic"/>
          <w:szCs w:val="20"/>
        </w:rPr>
      </w:pPr>
      <w:r w:rsidRPr="00B80E27">
        <w:rPr>
          <w:rFonts w:ascii="Century Gothic" w:hAnsi="Century Gothic"/>
          <w:szCs w:val="20"/>
        </w:rPr>
        <w:t>Las herramientas menores y equipos de protección serán proporcionadas por el contratista en toda su totalidad.</w:t>
      </w:r>
    </w:p>
    <w:p w14:paraId="2C551D53" w14:textId="77777777" w:rsidR="00DC1B72" w:rsidRPr="00B80E27" w:rsidRDefault="00DC1B72" w:rsidP="00DC1B72">
      <w:pPr>
        <w:rPr>
          <w:rFonts w:ascii="Century Gothic" w:hAnsi="Century Gothic"/>
          <w:szCs w:val="20"/>
        </w:rPr>
      </w:pPr>
    </w:p>
    <w:p w14:paraId="6C8ADB53" w14:textId="77777777" w:rsidR="00DC1B72" w:rsidRPr="00B80E27" w:rsidRDefault="00DC1B72" w:rsidP="003B4A0F">
      <w:pPr>
        <w:rPr>
          <w:rFonts w:ascii="Century Gothic" w:hAnsi="Century Gothic"/>
          <w:b/>
          <w:bCs/>
          <w:iCs/>
          <w:szCs w:val="20"/>
        </w:rPr>
      </w:pPr>
    </w:p>
    <w:p w14:paraId="19AF0D63" w14:textId="03DD5EF6" w:rsidR="00DC1B72" w:rsidRPr="00B80E27" w:rsidRDefault="00DC1B72" w:rsidP="00DC1B72">
      <w:pPr>
        <w:rPr>
          <w:rFonts w:ascii="Century Gothic" w:hAnsi="Century Gothic"/>
          <w:b/>
          <w:bCs/>
          <w:iCs/>
          <w:szCs w:val="20"/>
        </w:rPr>
      </w:pPr>
      <w:r w:rsidRPr="00B80E27">
        <w:rPr>
          <w:rFonts w:ascii="Century Gothic" w:hAnsi="Century Gothic"/>
          <w:b/>
          <w:bCs/>
          <w:iCs/>
          <w:szCs w:val="20"/>
        </w:rPr>
        <w:t>ESTUCO PLÁSTICO PARA MUROS EXTERIORES CASETA DE VIGILANCIA</w:t>
      </w:r>
    </w:p>
    <w:p w14:paraId="27CD05EC" w14:textId="77777777" w:rsidR="00DC1B72" w:rsidRPr="00B80E27" w:rsidRDefault="00DC1B72" w:rsidP="00DC1B72">
      <w:pPr>
        <w:rPr>
          <w:rFonts w:ascii="Century Gothic" w:hAnsi="Century Gothic"/>
          <w:b/>
          <w:bCs/>
          <w:iCs/>
          <w:szCs w:val="20"/>
        </w:rPr>
      </w:pPr>
    </w:p>
    <w:p w14:paraId="71A663EC" w14:textId="77777777" w:rsidR="00DC1B72" w:rsidRPr="00B80E27" w:rsidRDefault="00DC1B72" w:rsidP="00DC1B72">
      <w:pPr>
        <w:rPr>
          <w:rFonts w:ascii="Century Gothic" w:hAnsi="Century Gothic"/>
          <w:b/>
          <w:bCs/>
          <w:iCs/>
          <w:szCs w:val="20"/>
        </w:rPr>
      </w:pPr>
      <w:r w:rsidRPr="00B80E27">
        <w:rPr>
          <w:rFonts w:ascii="Century Gothic" w:hAnsi="Century Gothic"/>
          <w:b/>
          <w:bCs/>
          <w:iCs/>
          <w:szCs w:val="20"/>
        </w:rPr>
        <w:t xml:space="preserve">Descripción y Metodología: </w:t>
      </w:r>
    </w:p>
    <w:p w14:paraId="6BA143C9" w14:textId="5E90BCC3" w:rsidR="00DC1B72" w:rsidRPr="00B80E27" w:rsidRDefault="00DC1B72" w:rsidP="00DC1B72">
      <w:pPr>
        <w:rPr>
          <w:rFonts w:ascii="Century Gothic" w:hAnsi="Century Gothic"/>
          <w:iCs/>
          <w:szCs w:val="20"/>
        </w:rPr>
      </w:pPr>
      <w:r w:rsidRPr="00B80E27">
        <w:rPr>
          <w:rFonts w:ascii="Century Gothic" w:hAnsi="Century Gothic"/>
          <w:iCs/>
          <w:szCs w:val="20"/>
        </w:rPr>
        <w:t xml:space="preserve">Se refiere esta especificación a la aplicación de un acabado en yeso como tapaporos (hecho con una mezcla de yeso, cal y cemento la cual debe tener una consistencia tal que permita la aplicación por medio de llana o palustre), sobre el pañete liso. </w:t>
      </w:r>
    </w:p>
    <w:p w14:paraId="6F4207B1" w14:textId="77777777" w:rsidR="00DC1B72" w:rsidRPr="00B80E27" w:rsidRDefault="00DC1B72" w:rsidP="00DC1B72">
      <w:pPr>
        <w:rPr>
          <w:rFonts w:ascii="Century Gothic" w:hAnsi="Century Gothic"/>
          <w:iCs/>
          <w:szCs w:val="20"/>
        </w:rPr>
      </w:pPr>
    </w:p>
    <w:p w14:paraId="24B27866" w14:textId="2EAEC3B5" w:rsidR="00DC1B72" w:rsidRPr="00B80E27" w:rsidRDefault="00DC1B72" w:rsidP="00DC1B72">
      <w:pPr>
        <w:rPr>
          <w:rFonts w:ascii="Century Gothic" w:hAnsi="Century Gothic"/>
          <w:iCs/>
          <w:szCs w:val="20"/>
        </w:rPr>
      </w:pPr>
      <w:r w:rsidRPr="00B80E27">
        <w:rPr>
          <w:rFonts w:ascii="Century Gothic" w:hAnsi="Century Gothic"/>
          <w:iCs/>
          <w:szCs w:val="20"/>
        </w:rPr>
        <w:t xml:space="preserve">El estuco se aplicará en dos (2) manos; después de aplicar la primera mano todas las superficies deberán lijarse y no podrá aplicarse la segunda mano al acabado de la superficie. La preparación de las superficies a las que se les aplicará acabado en yeso, deberá hacerse separando y emparejando previamente con revoque de cemento las cavidades, huecos e imperfecciones que se hubieren causado en aquellos después de haber sido retocados. Deberá transcurrir un tiempo mínimo de ocho (8) días entre la preparación con revoque de las superficies y la aplicación del acabado de yeso, tiempo durante el cual deberán conservarse húmedas las superficies. Todos los materiales que se emplean para la ejecución de este acabado deberán ser de primera calidad. El Contratista deberá tener especial cuidado de que el yeso no esté parcialmente fraguado y salvo, para la preparación del acabado especificado en </w:t>
      </w:r>
    </w:p>
    <w:p w14:paraId="6DC196A0" w14:textId="77777777" w:rsidR="00DC1B72" w:rsidRPr="00B80E27" w:rsidRDefault="00DC1B72" w:rsidP="00DC1B72">
      <w:pPr>
        <w:rPr>
          <w:rFonts w:ascii="Century Gothic" w:hAnsi="Century Gothic"/>
          <w:iCs/>
          <w:szCs w:val="20"/>
        </w:rPr>
      </w:pPr>
    </w:p>
    <w:p w14:paraId="36BC7375" w14:textId="0196D16C" w:rsidR="00DC1B72" w:rsidRPr="00B80E27" w:rsidRDefault="00DC1B72" w:rsidP="00DC1B72">
      <w:pPr>
        <w:rPr>
          <w:rFonts w:ascii="Century Gothic" w:hAnsi="Century Gothic"/>
          <w:iCs/>
          <w:szCs w:val="20"/>
        </w:rPr>
      </w:pPr>
      <w:r w:rsidRPr="00B80E27">
        <w:rPr>
          <w:rFonts w:ascii="Century Gothic" w:hAnsi="Century Gothic"/>
          <w:iCs/>
          <w:szCs w:val="20"/>
        </w:rPr>
        <w:t xml:space="preserve">este artículo, deberá usarse yeso sin ningún otro material aparte del agua, cal y cemento. </w:t>
      </w:r>
    </w:p>
    <w:p w14:paraId="7EBE61B8" w14:textId="77777777" w:rsidR="00DC1B72" w:rsidRPr="00B80E27" w:rsidRDefault="00DC1B72" w:rsidP="00DC1B72">
      <w:pPr>
        <w:rPr>
          <w:rFonts w:ascii="Century Gothic" w:hAnsi="Century Gothic"/>
          <w:iCs/>
          <w:szCs w:val="20"/>
        </w:rPr>
      </w:pPr>
    </w:p>
    <w:p w14:paraId="76A628BE" w14:textId="77777777" w:rsidR="00DC1B72" w:rsidRPr="00B80E27" w:rsidRDefault="00DC1B72" w:rsidP="00DC1B72">
      <w:pPr>
        <w:rPr>
          <w:rFonts w:ascii="Century Gothic" w:hAnsi="Century Gothic"/>
          <w:iCs/>
          <w:szCs w:val="20"/>
        </w:rPr>
      </w:pPr>
      <w:r w:rsidRPr="00B80E27">
        <w:rPr>
          <w:rFonts w:ascii="Century Gothic" w:hAnsi="Century Gothic"/>
          <w:iCs/>
          <w:szCs w:val="20"/>
        </w:rPr>
        <w:t>El Contratista deberá ejecutar las muestras necesarias para determinar antes de la iniciación del trabajo la consistencia de la pasta, el acabado de la superficie, etc.</w:t>
      </w:r>
    </w:p>
    <w:p w14:paraId="5F75E7AC" w14:textId="77777777" w:rsidR="00DC1B72" w:rsidRPr="00B80E27" w:rsidRDefault="00DC1B72" w:rsidP="00DC1B72">
      <w:pPr>
        <w:rPr>
          <w:rFonts w:ascii="Century Gothic" w:hAnsi="Century Gothic"/>
          <w:b/>
          <w:bCs/>
          <w:iCs/>
          <w:szCs w:val="20"/>
        </w:rPr>
      </w:pPr>
    </w:p>
    <w:p w14:paraId="4945ABFE" w14:textId="77777777" w:rsidR="00DC1B72" w:rsidRPr="00B80E27" w:rsidRDefault="00DC1B72" w:rsidP="00DC1B72">
      <w:pPr>
        <w:rPr>
          <w:rFonts w:ascii="Century Gothic" w:hAnsi="Century Gothic"/>
          <w:b/>
          <w:bCs/>
          <w:iCs/>
          <w:szCs w:val="20"/>
        </w:rPr>
      </w:pPr>
      <w:r w:rsidRPr="00B80E27">
        <w:rPr>
          <w:rFonts w:ascii="Century Gothic" w:hAnsi="Century Gothic"/>
          <w:b/>
          <w:bCs/>
          <w:iCs/>
          <w:szCs w:val="20"/>
        </w:rPr>
        <w:t xml:space="preserve">Medición Y Forma De Pago: </w:t>
      </w:r>
      <w:r w:rsidRPr="00B80E27">
        <w:rPr>
          <w:rFonts w:ascii="Century Gothic" w:hAnsi="Century Gothic"/>
          <w:iCs/>
          <w:szCs w:val="20"/>
        </w:rPr>
        <w:t>El estuco sobre muros se medirán en metros cuadrados (M2) con aproximación a dos decimales y su pago se hará de acuerdo con el precio unitario consignado en el formulario de la propuesta. En el precio unitario se incluirán todos los costos de los materiales, mano de obra, alquiler de andamios, transportes, retiro de sobrantes y demás costos directos e indirectos empleados para su correcta aplicación.</w:t>
      </w:r>
      <w:r w:rsidRPr="00B80E27">
        <w:rPr>
          <w:rFonts w:ascii="Century Gothic" w:hAnsi="Century Gothic"/>
          <w:b/>
          <w:bCs/>
          <w:iCs/>
          <w:szCs w:val="20"/>
        </w:rPr>
        <w:t xml:space="preserve"> </w:t>
      </w:r>
    </w:p>
    <w:p w14:paraId="70C364A0" w14:textId="77777777" w:rsidR="00DC1B72" w:rsidRPr="00B80E27" w:rsidRDefault="00DC1B72" w:rsidP="00DC1B72">
      <w:pPr>
        <w:rPr>
          <w:rFonts w:ascii="Century Gothic" w:hAnsi="Century Gothic"/>
          <w:b/>
          <w:bCs/>
          <w:iCs/>
          <w:szCs w:val="20"/>
        </w:rPr>
      </w:pPr>
    </w:p>
    <w:p w14:paraId="12F83F58" w14:textId="2F13841B" w:rsidR="00DC1B72" w:rsidRPr="00B80E27" w:rsidRDefault="00DC1B72" w:rsidP="00DC1B72">
      <w:pPr>
        <w:rPr>
          <w:rFonts w:ascii="Century Gothic" w:hAnsi="Century Gothic"/>
          <w:b/>
          <w:bCs/>
          <w:iCs/>
          <w:szCs w:val="20"/>
        </w:rPr>
      </w:pPr>
      <w:r w:rsidRPr="00B80E27">
        <w:rPr>
          <w:rFonts w:ascii="Century Gothic" w:hAnsi="Century Gothic"/>
          <w:b/>
          <w:bCs/>
          <w:iCs/>
          <w:szCs w:val="20"/>
        </w:rPr>
        <w:t>PINTURA SOBRE ESTUCO TIPO KORAZA A 3 MANOS</w:t>
      </w:r>
    </w:p>
    <w:p w14:paraId="58A2D820" w14:textId="77777777" w:rsidR="00DC1B72" w:rsidRPr="00B80E27" w:rsidRDefault="00DC1B72" w:rsidP="00DC1B72">
      <w:pPr>
        <w:rPr>
          <w:rFonts w:ascii="Century Gothic" w:hAnsi="Century Gothic"/>
          <w:b/>
          <w:bCs/>
          <w:iCs/>
          <w:szCs w:val="20"/>
        </w:rPr>
      </w:pPr>
    </w:p>
    <w:p w14:paraId="7A4A3690" w14:textId="77777777" w:rsidR="00DC1B72" w:rsidRPr="00B80E27" w:rsidRDefault="00DC1B72" w:rsidP="00DC1B72">
      <w:pPr>
        <w:rPr>
          <w:rFonts w:ascii="Century Gothic" w:hAnsi="Century Gothic"/>
          <w:b/>
          <w:bCs/>
          <w:iCs/>
          <w:szCs w:val="20"/>
        </w:rPr>
      </w:pPr>
      <w:r w:rsidRPr="00B80E27">
        <w:rPr>
          <w:rFonts w:ascii="Century Gothic" w:hAnsi="Century Gothic"/>
          <w:b/>
          <w:bCs/>
          <w:iCs/>
          <w:szCs w:val="20"/>
        </w:rPr>
        <w:t>Descripción.</w:t>
      </w:r>
    </w:p>
    <w:p w14:paraId="0C1C2495" w14:textId="77777777" w:rsidR="00DC1B72" w:rsidRPr="00B80E27" w:rsidRDefault="00DC1B72" w:rsidP="00DC1B72">
      <w:pPr>
        <w:rPr>
          <w:rFonts w:ascii="Century Gothic" w:hAnsi="Century Gothic"/>
          <w:iCs/>
          <w:szCs w:val="20"/>
        </w:rPr>
      </w:pPr>
      <w:r w:rsidRPr="00B80E27">
        <w:rPr>
          <w:rFonts w:ascii="Century Gothic" w:hAnsi="Century Gothic"/>
          <w:iCs/>
          <w:szCs w:val="20"/>
        </w:rPr>
        <w:t>Este Ítem se refiere a todos los trabajos de aplicación de pintura vinilo, a tres manos sobre las superficies de concreto como la baranda perimetral.</w:t>
      </w:r>
    </w:p>
    <w:p w14:paraId="12C796C2" w14:textId="77777777" w:rsidR="00DC1B72" w:rsidRPr="00B80E27" w:rsidRDefault="00DC1B72" w:rsidP="00DC1B72">
      <w:pPr>
        <w:rPr>
          <w:rFonts w:ascii="Century Gothic" w:hAnsi="Century Gothic"/>
          <w:iCs/>
          <w:szCs w:val="20"/>
        </w:rPr>
      </w:pPr>
    </w:p>
    <w:p w14:paraId="2EB41BC2" w14:textId="43AD1904" w:rsidR="00DC1B72" w:rsidRPr="00B80E27" w:rsidRDefault="00DC1B72" w:rsidP="00DC1B72">
      <w:pPr>
        <w:rPr>
          <w:rFonts w:ascii="Century Gothic" w:hAnsi="Century Gothic"/>
          <w:iCs/>
          <w:szCs w:val="20"/>
        </w:rPr>
      </w:pPr>
      <w:r w:rsidRPr="00B80E27">
        <w:rPr>
          <w:rFonts w:ascii="Century Gothic" w:hAnsi="Century Gothic"/>
          <w:iCs/>
          <w:szCs w:val="20"/>
        </w:rPr>
        <w:t>Se aplicarán mínimo tres manos de pintura, extendida en forma pareja y ordenadas sin rayas, goteras o huellas de brocha.</w:t>
      </w:r>
    </w:p>
    <w:p w14:paraId="4E999AB9" w14:textId="77777777" w:rsidR="00DC1B72" w:rsidRPr="00B80E27" w:rsidRDefault="00DC1B72" w:rsidP="00DC1B72">
      <w:pPr>
        <w:rPr>
          <w:rFonts w:ascii="Century Gothic" w:hAnsi="Century Gothic"/>
          <w:b/>
          <w:bCs/>
          <w:iCs/>
          <w:szCs w:val="20"/>
        </w:rPr>
      </w:pPr>
      <w:r w:rsidRPr="00B80E27">
        <w:rPr>
          <w:rFonts w:ascii="Century Gothic" w:hAnsi="Century Gothic"/>
          <w:iCs/>
          <w:szCs w:val="20"/>
        </w:rPr>
        <w:t>Nunca se aplicará pintura sobre superficies húmedas o antes de que la mano anterior esté completamente seca y haya transcurrido por lo menos una hora desde su aplicación.</w:t>
      </w:r>
    </w:p>
    <w:p w14:paraId="4BE2946D" w14:textId="77777777" w:rsidR="00DC1B72" w:rsidRPr="00B80E27" w:rsidRDefault="00DC1B72" w:rsidP="00DC1B72">
      <w:pPr>
        <w:rPr>
          <w:rFonts w:ascii="Century Gothic" w:hAnsi="Century Gothic"/>
          <w:b/>
          <w:bCs/>
          <w:iCs/>
          <w:szCs w:val="20"/>
        </w:rPr>
      </w:pPr>
    </w:p>
    <w:p w14:paraId="75D17C5A" w14:textId="1ABFD1DC" w:rsidR="00DC1B72" w:rsidRPr="00B80E27" w:rsidRDefault="00DC1B72" w:rsidP="00DC1B72">
      <w:pPr>
        <w:rPr>
          <w:rFonts w:ascii="Century Gothic" w:hAnsi="Century Gothic"/>
          <w:b/>
          <w:bCs/>
          <w:iCs/>
          <w:szCs w:val="20"/>
        </w:rPr>
      </w:pPr>
      <w:r w:rsidRPr="00B80E27">
        <w:rPr>
          <w:rFonts w:ascii="Century Gothic" w:hAnsi="Century Gothic"/>
          <w:b/>
          <w:bCs/>
          <w:iCs/>
          <w:szCs w:val="20"/>
        </w:rPr>
        <w:t>Materiales</w:t>
      </w:r>
    </w:p>
    <w:p w14:paraId="009C7E0A" w14:textId="1E71EB46" w:rsidR="00DC1B72" w:rsidRPr="00B80E27" w:rsidRDefault="00DC1B72" w:rsidP="00DC1B72">
      <w:pPr>
        <w:rPr>
          <w:rFonts w:ascii="Century Gothic" w:hAnsi="Century Gothic"/>
          <w:iCs/>
          <w:szCs w:val="20"/>
        </w:rPr>
      </w:pPr>
      <w:r w:rsidRPr="00B80E27">
        <w:rPr>
          <w:rFonts w:ascii="Century Gothic" w:hAnsi="Century Gothic"/>
          <w:iCs/>
          <w:szCs w:val="20"/>
        </w:rPr>
        <w:t xml:space="preserve">Este Ítem incluye la pintura vinilo, herramientas, equipos, andamios, mano de obra necesarios para entregar el acabado. Todos los materiales de pintura que se entreguen en la obra deben ir en sus envases y recipientes de origen, deberán almacenarse hasta su utilización, </w:t>
      </w:r>
      <w:r w:rsidR="00355A0D" w:rsidRPr="00B80E27">
        <w:rPr>
          <w:rFonts w:ascii="Century Gothic" w:hAnsi="Century Gothic"/>
          <w:iCs/>
          <w:szCs w:val="20"/>
        </w:rPr>
        <w:t xml:space="preserve">se </w:t>
      </w:r>
      <w:r w:rsidRPr="00B80E27">
        <w:rPr>
          <w:rFonts w:ascii="Century Gothic" w:hAnsi="Century Gothic"/>
          <w:iCs/>
          <w:szCs w:val="20"/>
        </w:rPr>
        <w:t>rechazará los materiales que se hubieren alterado o estropeado, los cuales deberán retirarse de la obra.</w:t>
      </w:r>
    </w:p>
    <w:p w14:paraId="598530A2" w14:textId="77777777" w:rsidR="00DC1B72" w:rsidRPr="00B80E27" w:rsidRDefault="00DC1B72" w:rsidP="003B4A0F">
      <w:pPr>
        <w:rPr>
          <w:rFonts w:ascii="Century Gothic" w:hAnsi="Century Gothic"/>
          <w:b/>
          <w:bCs/>
          <w:iCs/>
          <w:szCs w:val="20"/>
        </w:rPr>
      </w:pPr>
    </w:p>
    <w:p w14:paraId="6C24D68E" w14:textId="19DC7138" w:rsidR="001B3DAC" w:rsidRPr="00B80E27" w:rsidRDefault="00DC1B72" w:rsidP="001B3DAC">
      <w:pPr>
        <w:rPr>
          <w:rFonts w:ascii="Century Gothic" w:hAnsi="Century Gothic"/>
          <w:b/>
          <w:bCs/>
          <w:iCs/>
          <w:szCs w:val="20"/>
        </w:rPr>
      </w:pPr>
      <w:r w:rsidRPr="00B80E27">
        <w:rPr>
          <w:rFonts w:ascii="Century Gothic" w:hAnsi="Century Gothic"/>
          <w:b/>
          <w:bCs/>
          <w:iCs/>
          <w:szCs w:val="20"/>
        </w:rPr>
        <w:t>BAJANTE DE AGUAS LLUVIAS EN TUBERÍA DE PVC DE 4"</w:t>
      </w:r>
    </w:p>
    <w:p w14:paraId="400EEC40" w14:textId="77777777" w:rsidR="001B3DAC" w:rsidRPr="00B80E27" w:rsidRDefault="001B3DAC" w:rsidP="001B3DAC">
      <w:pPr>
        <w:rPr>
          <w:rFonts w:ascii="Century Gothic" w:hAnsi="Century Gothic"/>
          <w:b/>
          <w:szCs w:val="20"/>
        </w:rPr>
      </w:pPr>
    </w:p>
    <w:p w14:paraId="73EBCDFA" w14:textId="77777777" w:rsidR="00DC1B72" w:rsidRPr="00B80E27" w:rsidRDefault="001B3DAC" w:rsidP="001B3DAC">
      <w:pPr>
        <w:rPr>
          <w:rFonts w:ascii="Century Gothic" w:hAnsi="Century Gothic"/>
          <w:b/>
          <w:szCs w:val="20"/>
        </w:rPr>
      </w:pPr>
      <w:r w:rsidRPr="00B80E27">
        <w:rPr>
          <w:rFonts w:ascii="Century Gothic" w:hAnsi="Century Gothic"/>
          <w:b/>
          <w:szCs w:val="20"/>
        </w:rPr>
        <w:t xml:space="preserve">Descripción: </w:t>
      </w:r>
    </w:p>
    <w:p w14:paraId="5C47E831" w14:textId="38F0409E" w:rsidR="001B3DAC" w:rsidRPr="00B80E27" w:rsidRDefault="001B3DAC" w:rsidP="001B3DAC">
      <w:pPr>
        <w:rPr>
          <w:rFonts w:ascii="Century Gothic" w:hAnsi="Century Gothic"/>
          <w:szCs w:val="20"/>
        </w:rPr>
      </w:pPr>
      <w:r w:rsidRPr="00B80E27">
        <w:rPr>
          <w:rFonts w:ascii="Century Gothic" w:hAnsi="Century Gothic"/>
          <w:szCs w:val="20"/>
        </w:rPr>
        <w:t xml:space="preserve">Esta especificación se refiere a la construcción de las Bajantes de Aguas Lluvias, en tubería PVC ALL de 4”, del canal en lámina construido para la cubierta. </w:t>
      </w:r>
    </w:p>
    <w:p w14:paraId="08503EEF" w14:textId="77777777" w:rsidR="00DC1B72" w:rsidRPr="00B80E27" w:rsidRDefault="00DC1B72" w:rsidP="001B3DAC">
      <w:pPr>
        <w:rPr>
          <w:rFonts w:ascii="Century Gothic" w:hAnsi="Century Gothic"/>
          <w:szCs w:val="20"/>
        </w:rPr>
      </w:pPr>
    </w:p>
    <w:p w14:paraId="4DA37B23" w14:textId="3849F532" w:rsidR="001B3DAC" w:rsidRPr="00B80E27" w:rsidRDefault="001B3DAC" w:rsidP="001B3DAC">
      <w:pPr>
        <w:rPr>
          <w:rFonts w:ascii="Century Gothic" w:hAnsi="Century Gothic"/>
          <w:szCs w:val="20"/>
        </w:rPr>
      </w:pPr>
      <w:r w:rsidRPr="00B80E27">
        <w:rPr>
          <w:rFonts w:ascii="Century Gothic" w:hAnsi="Century Gothic"/>
          <w:szCs w:val="20"/>
        </w:rPr>
        <w:t xml:space="preserve">Estas Bajantes se empalmarán, con los accesorios adecuados, a una red en tubería PVC ALL de 6” que conduce dichas aguas a la red de alcantarillado existente. </w:t>
      </w:r>
    </w:p>
    <w:p w14:paraId="33A739B6" w14:textId="77777777" w:rsidR="00DC1B72" w:rsidRPr="00B80E27" w:rsidRDefault="00DC1B72" w:rsidP="001B3DAC">
      <w:pPr>
        <w:rPr>
          <w:rFonts w:ascii="Century Gothic" w:hAnsi="Century Gothic"/>
          <w:szCs w:val="20"/>
        </w:rPr>
      </w:pPr>
    </w:p>
    <w:p w14:paraId="13B7D7AB" w14:textId="098AFA0B" w:rsidR="001B3DAC" w:rsidRPr="00B80E27" w:rsidRDefault="001B3DAC" w:rsidP="001B3DAC">
      <w:pPr>
        <w:rPr>
          <w:rFonts w:ascii="Century Gothic" w:hAnsi="Century Gothic"/>
          <w:b/>
          <w:szCs w:val="20"/>
        </w:rPr>
      </w:pPr>
      <w:r w:rsidRPr="00B80E27">
        <w:rPr>
          <w:rFonts w:ascii="Century Gothic" w:hAnsi="Century Gothic"/>
          <w:szCs w:val="20"/>
        </w:rPr>
        <w:t>El CONTRATISTA deberá implementar todas las acciones necesarias y suficientes que garanticen el adecuado empalme, la correcta instalación y el adecuado funcionamiento de estas Bajantes de Aguas Lluvias y de su descole.</w:t>
      </w:r>
    </w:p>
    <w:p w14:paraId="2BA5B4E2" w14:textId="77777777" w:rsidR="001B3DAC" w:rsidRPr="00B80E27" w:rsidRDefault="001B3DAC" w:rsidP="003B4A0F">
      <w:pPr>
        <w:rPr>
          <w:rFonts w:ascii="Century Gothic" w:hAnsi="Century Gothic"/>
          <w:szCs w:val="20"/>
        </w:rPr>
      </w:pPr>
    </w:p>
    <w:p w14:paraId="637F5FA9" w14:textId="6C34DDCC" w:rsidR="001B3DAC" w:rsidRPr="00B80E27" w:rsidRDefault="001B3DAC" w:rsidP="001B3DAC">
      <w:pPr>
        <w:rPr>
          <w:rFonts w:ascii="Century Gothic" w:hAnsi="Century Gothic"/>
          <w:b/>
          <w:bCs/>
          <w:iCs/>
          <w:szCs w:val="20"/>
        </w:rPr>
      </w:pPr>
      <w:r w:rsidRPr="00B80E27">
        <w:rPr>
          <w:rFonts w:ascii="Century Gothic" w:hAnsi="Century Gothic"/>
          <w:b/>
          <w:bCs/>
          <w:iCs/>
          <w:szCs w:val="20"/>
        </w:rPr>
        <w:t>CANAL LAMINA GALVANIZADA CAL. 22</w:t>
      </w:r>
    </w:p>
    <w:p w14:paraId="2885CA3C" w14:textId="77777777" w:rsidR="001B3DAC" w:rsidRPr="00B80E27" w:rsidRDefault="001B3DAC" w:rsidP="001B3DAC">
      <w:pPr>
        <w:rPr>
          <w:rFonts w:ascii="Century Gothic" w:hAnsi="Century Gothic"/>
          <w:b/>
          <w:szCs w:val="20"/>
        </w:rPr>
      </w:pPr>
    </w:p>
    <w:p w14:paraId="2FAC3298" w14:textId="77777777" w:rsidR="001B3DAC" w:rsidRPr="00B80E27" w:rsidRDefault="001B3DAC" w:rsidP="001B3DAC">
      <w:pPr>
        <w:rPr>
          <w:rFonts w:ascii="Century Gothic" w:hAnsi="Century Gothic"/>
          <w:szCs w:val="20"/>
        </w:rPr>
      </w:pPr>
      <w:r w:rsidRPr="00B80E27">
        <w:rPr>
          <w:rFonts w:ascii="Century Gothic" w:hAnsi="Century Gothic"/>
          <w:b/>
          <w:szCs w:val="20"/>
        </w:rPr>
        <w:t xml:space="preserve">Descripción: </w:t>
      </w:r>
      <w:r w:rsidRPr="00B80E27">
        <w:rPr>
          <w:rFonts w:ascii="Century Gothic" w:hAnsi="Century Gothic"/>
          <w:szCs w:val="20"/>
        </w:rPr>
        <w:t>Esta especificación se refiere a la construcción e instalación de canales para recolección de aguas lluvias, en lámina galvanizada calibre 22, con la forma, dimensiones y pendientes especificadas en los diseños y planos elaborados por el Consultor de la entidad contratante.</w:t>
      </w:r>
    </w:p>
    <w:p w14:paraId="7C1DC00A" w14:textId="77777777" w:rsidR="001B3DAC" w:rsidRPr="00B80E27" w:rsidRDefault="001B3DAC" w:rsidP="001B3DAC">
      <w:pPr>
        <w:rPr>
          <w:rFonts w:ascii="Century Gothic" w:hAnsi="Century Gothic"/>
          <w:szCs w:val="20"/>
        </w:rPr>
      </w:pPr>
      <w:r w:rsidRPr="00B80E27">
        <w:rPr>
          <w:rFonts w:ascii="Century Gothic" w:hAnsi="Century Gothic"/>
          <w:szCs w:val="20"/>
        </w:rPr>
        <w:t xml:space="preserve"> El canal construido será fijado a las correas de la estructura de la cubierta, mediante la utilización de soportes fabricados en platina de ½” x 3/16” en acero A36, con la forma y dimensiones definidas en los Planos del Proyecto, soldadas a las correas cada metro. </w:t>
      </w:r>
    </w:p>
    <w:p w14:paraId="1C5D4322" w14:textId="77777777" w:rsidR="001B3DAC" w:rsidRPr="00B80E27" w:rsidRDefault="001B3DAC" w:rsidP="001B3DAC">
      <w:pPr>
        <w:rPr>
          <w:rFonts w:ascii="Century Gothic" w:hAnsi="Century Gothic"/>
          <w:szCs w:val="20"/>
        </w:rPr>
      </w:pPr>
      <w:r w:rsidRPr="00B80E27">
        <w:rPr>
          <w:rFonts w:ascii="Century Gothic" w:hAnsi="Century Gothic"/>
          <w:szCs w:val="20"/>
        </w:rPr>
        <w:t xml:space="preserve">El canal construido deberá ser lo suficientemente rígido para evitar deformaciones ante las condiciones normales de funcionamiento, y deberá cumplir estrictamente con todas las condiciones de estanqueidad, inclusive en los sitios de empalme con los bajantes de aguas lluvias. </w:t>
      </w:r>
    </w:p>
    <w:p w14:paraId="40E540CD" w14:textId="77777777" w:rsidR="001B3DAC" w:rsidRPr="00B80E27" w:rsidRDefault="001B3DAC" w:rsidP="001B3DAC">
      <w:pPr>
        <w:rPr>
          <w:rFonts w:ascii="Century Gothic" w:hAnsi="Century Gothic"/>
          <w:szCs w:val="20"/>
        </w:rPr>
      </w:pPr>
      <w:r w:rsidRPr="00B80E27">
        <w:rPr>
          <w:rFonts w:ascii="Century Gothic" w:hAnsi="Century Gothic"/>
          <w:szCs w:val="20"/>
        </w:rPr>
        <w:t xml:space="preserve">Todas las uniones longitudinales que sean necesarias y las uniones en los vértices de las caras para la conformación del canal, deberán ser soldados con soldadura de estaño, garantizando su absoluta estanqueidad. </w:t>
      </w:r>
    </w:p>
    <w:p w14:paraId="5E53071A" w14:textId="661C4A55" w:rsidR="001B3DAC" w:rsidRPr="00B80E27" w:rsidRDefault="001B3DAC" w:rsidP="001B3DAC">
      <w:pPr>
        <w:rPr>
          <w:rFonts w:ascii="Century Gothic" w:hAnsi="Century Gothic"/>
          <w:szCs w:val="20"/>
        </w:rPr>
      </w:pPr>
      <w:r w:rsidRPr="00B80E27">
        <w:rPr>
          <w:rFonts w:ascii="Century Gothic" w:hAnsi="Century Gothic"/>
          <w:szCs w:val="20"/>
        </w:rPr>
        <w:t xml:space="preserve">En caso de presentarse no conformidades en el proceso de fabricación e instalación del canal, evidenciadas </w:t>
      </w:r>
      <w:r w:rsidR="00355A0D" w:rsidRPr="00B80E27">
        <w:rPr>
          <w:rFonts w:ascii="Century Gothic" w:hAnsi="Century Gothic"/>
          <w:szCs w:val="20"/>
        </w:rPr>
        <w:t xml:space="preserve">por </w:t>
      </w:r>
      <w:r w:rsidRPr="00B80E27">
        <w:rPr>
          <w:rFonts w:ascii="Century Gothic" w:hAnsi="Century Gothic"/>
          <w:szCs w:val="20"/>
        </w:rPr>
        <w:t xml:space="preserve">la entidad contratante, el CONTRATISTA, deberá realizar todas las acciones correctivas necesarias </w:t>
      </w:r>
      <w:r w:rsidR="00355A0D" w:rsidRPr="00B80E27">
        <w:rPr>
          <w:rFonts w:ascii="Century Gothic" w:hAnsi="Century Gothic"/>
          <w:szCs w:val="20"/>
        </w:rPr>
        <w:t xml:space="preserve">de </w:t>
      </w:r>
      <w:r w:rsidRPr="00B80E27">
        <w:rPr>
          <w:rFonts w:ascii="Century Gothic" w:hAnsi="Century Gothic"/>
          <w:szCs w:val="20"/>
        </w:rPr>
        <w:t>la entidad contratante; sin que por ello el CONTRATISTA tenga derecho a reconocimiento económico adicional</w:t>
      </w:r>
    </w:p>
    <w:p w14:paraId="1C8AB513" w14:textId="1051491C" w:rsidR="00DC1B72" w:rsidRPr="00B80E27" w:rsidRDefault="00DC1B72" w:rsidP="001B3DAC">
      <w:pPr>
        <w:rPr>
          <w:rFonts w:ascii="Century Gothic" w:hAnsi="Century Gothic"/>
          <w:szCs w:val="20"/>
        </w:rPr>
      </w:pPr>
    </w:p>
    <w:p w14:paraId="3E7C5744" w14:textId="04DC605E" w:rsidR="00DC1B72" w:rsidRPr="00B80E27" w:rsidRDefault="00DC1B72" w:rsidP="00DC1B72">
      <w:pPr>
        <w:rPr>
          <w:rFonts w:ascii="Century Gothic" w:hAnsi="Century Gothic"/>
          <w:iCs/>
          <w:szCs w:val="20"/>
        </w:rPr>
      </w:pPr>
      <w:r w:rsidRPr="00B80E27">
        <w:rPr>
          <w:rFonts w:ascii="Century Gothic" w:hAnsi="Century Gothic"/>
          <w:b/>
          <w:bCs/>
          <w:iCs/>
          <w:szCs w:val="20"/>
        </w:rPr>
        <w:t>SUMINISTRO E INSTALACIÓN DE VENTANA METÁLICA PARA ENTRADA PRINCIPAL PORTERÍA</w:t>
      </w:r>
    </w:p>
    <w:p w14:paraId="1B775E4D" w14:textId="41A0B563" w:rsidR="00DC1B72" w:rsidRPr="00B80E27" w:rsidRDefault="00DC1B72" w:rsidP="00DC1B72">
      <w:pPr>
        <w:rPr>
          <w:rFonts w:ascii="Century Gothic" w:hAnsi="Century Gothic"/>
          <w:b/>
          <w:bCs/>
          <w:szCs w:val="20"/>
        </w:rPr>
      </w:pPr>
      <w:r w:rsidRPr="00B80E27">
        <w:rPr>
          <w:rFonts w:ascii="Century Gothic" w:hAnsi="Century Gothic"/>
          <w:b/>
          <w:bCs/>
          <w:szCs w:val="20"/>
        </w:rPr>
        <w:t xml:space="preserve">SUMINISTRO E INSTALACIÓN DE PUERTA METÁLICA </w:t>
      </w:r>
      <w:r w:rsidRPr="00B80E27">
        <w:rPr>
          <w:rFonts w:ascii="Century Gothic" w:hAnsi="Century Gothic"/>
          <w:b/>
          <w:bCs/>
          <w:iCs/>
          <w:szCs w:val="20"/>
        </w:rPr>
        <w:t>PARA ENTRADA PRINCIPAL PORTERÍA</w:t>
      </w:r>
    </w:p>
    <w:p w14:paraId="4981AF4F" w14:textId="77777777" w:rsidR="00DC1B72" w:rsidRPr="00B80E27" w:rsidRDefault="00DC1B72" w:rsidP="00DC1B72">
      <w:pPr>
        <w:rPr>
          <w:rFonts w:ascii="Century Gothic" w:hAnsi="Century Gothic"/>
          <w:b/>
          <w:bCs/>
          <w:szCs w:val="20"/>
        </w:rPr>
      </w:pPr>
    </w:p>
    <w:p w14:paraId="619447DE" w14:textId="4D5B7AC5" w:rsidR="00DC1B72" w:rsidRPr="00B80E27" w:rsidRDefault="00DC1B72" w:rsidP="00DC1B72">
      <w:pPr>
        <w:rPr>
          <w:rFonts w:ascii="Century Gothic" w:hAnsi="Century Gothic"/>
          <w:szCs w:val="20"/>
        </w:rPr>
      </w:pPr>
      <w:r w:rsidRPr="00B80E27">
        <w:rPr>
          <w:rFonts w:ascii="Century Gothic" w:hAnsi="Century Gothic"/>
          <w:b/>
          <w:bCs/>
          <w:szCs w:val="20"/>
        </w:rPr>
        <w:t>Descripción:</w:t>
      </w:r>
      <w:r w:rsidRPr="00B80E27">
        <w:rPr>
          <w:rFonts w:ascii="Century Gothic" w:hAnsi="Century Gothic"/>
          <w:szCs w:val="20"/>
        </w:rPr>
        <w:t xml:space="preserve"> </w:t>
      </w:r>
    </w:p>
    <w:p w14:paraId="432CAAF0" w14:textId="44EF0336" w:rsidR="00DC1B72" w:rsidRPr="00B80E27" w:rsidRDefault="00DC1B72" w:rsidP="00DC1B72">
      <w:pPr>
        <w:rPr>
          <w:rFonts w:ascii="Century Gothic" w:hAnsi="Century Gothic"/>
          <w:szCs w:val="20"/>
        </w:rPr>
      </w:pPr>
      <w:r w:rsidRPr="00B80E27">
        <w:rPr>
          <w:rFonts w:ascii="Century Gothic" w:hAnsi="Century Gothic"/>
          <w:szCs w:val="20"/>
        </w:rPr>
        <w:t>Se refiere esta especificación a los requisitos exigidos para el suministro e instalación de ventanas, puerta-ventanas y puertas metálica y vidrio bronce detalladas en los planos</w:t>
      </w:r>
    </w:p>
    <w:p w14:paraId="639841A8" w14:textId="77777777" w:rsidR="00DC1B72" w:rsidRPr="00B80E27" w:rsidRDefault="00DC1B72" w:rsidP="00DC1B72">
      <w:pPr>
        <w:rPr>
          <w:rFonts w:ascii="Century Gothic" w:hAnsi="Century Gothic"/>
          <w:b/>
          <w:bCs/>
          <w:szCs w:val="20"/>
        </w:rPr>
      </w:pPr>
    </w:p>
    <w:p w14:paraId="23A68DDC" w14:textId="1095F302" w:rsidR="00DC1B72" w:rsidRPr="00B80E27" w:rsidRDefault="00DC1B72" w:rsidP="00DC1B72">
      <w:pPr>
        <w:rPr>
          <w:rFonts w:ascii="Century Gothic" w:hAnsi="Century Gothic"/>
          <w:szCs w:val="20"/>
        </w:rPr>
      </w:pPr>
      <w:r w:rsidRPr="00B80E27">
        <w:rPr>
          <w:rFonts w:ascii="Century Gothic" w:hAnsi="Century Gothic"/>
          <w:b/>
          <w:bCs/>
          <w:szCs w:val="20"/>
        </w:rPr>
        <w:t>PROCEDIMIENTO DE EJECUCION:</w:t>
      </w:r>
      <w:r w:rsidRPr="00B80E27">
        <w:rPr>
          <w:rFonts w:ascii="Century Gothic" w:hAnsi="Century Gothic"/>
          <w:szCs w:val="20"/>
        </w:rPr>
        <w:t xml:space="preserve"> Los marcos de ventanas serán de la misma denominación de perfil del cuerpo de la ventana, estos estarán libres de deformaciones, y serán de aristas rectas ajustados al diseño. De acuerdo al modelo, adicionalmente se instalará el vidrio de espesor </w:t>
      </w:r>
      <w:smartTag w:uri="urn:schemas-microsoft-com:office:smarttags" w:element="metricconverter">
        <w:smartTagPr>
          <w:attr w:name="ProductID" w:val="4 mm"/>
        </w:smartTagPr>
        <w:r w:rsidRPr="00B80E27">
          <w:rPr>
            <w:rFonts w:ascii="Century Gothic" w:hAnsi="Century Gothic"/>
            <w:szCs w:val="20"/>
          </w:rPr>
          <w:t>4 mm</w:t>
        </w:r>
      </w:smartTag>
      <w:r w:rsidRPr="00B80E27">
        <w:rPr>
          <w:rFonts w:ascii="Century Gothic" w:hAnsi="Century Gothic"/>
          <w:szCs w:val="20"/>
        </w:rPr>
        <w:t>. Liso y transparente sin películas de adhesión o cualquier otro elemento.</w:t>
      </w:r>
    </w:p>
    <w:p w14:paraId="38673CCB" w14:textId="77777777" w:rsidR="00DC1B72" w:rsidRPr="00B80E27" w:rsidRDefault="00DC1B72" w:rsidP="00DC1B72">
      <w:pPr>
        <w:rPr>
          <w:rFonts w:ascii="Century Gothic" w:hAnsi="Century Gothic"/>
          <w:szCs w:val="20"/>
        </w:rPr>
      </w:pPr>
    </w:p>
    <w:p w14:paraId="479CEE23" w14:textId="631BB121" w:rsidR="00DC1B72" w:rsidRPr="00B80E27" w:rsidRDefault="00DC1B72" w:rsidP="00DC1B72">
      <w:pPr>
        <w:rPr>
          <w:rFonts w:ascii="Century Gothic" w:hAnsi="Century Gothic"/>
          <w:szCs w:val="20"/>
        </w:rPr>
      </w:pPr>
      <w:r w:rsidRPr="00B80E27">
        <w:rPr>
          <w:rFonts w:ascii="Century Gothic" w:hAnsi="Century Gothic"/>
          <w:szCs w:val="20"/>
        </w:rPr>
        <w:t>La forma, dimensiones y localización de los elementos en perfil de aluminio se indican en los planos arquitectónicos.</w:t>
      </w:r>
    </w:p>
    <w:p w14:paraId="2A4E1AD9" w14:textId="77777777" w:rsidR="00DC1B72" w:rsidRPr="00B80E27" w:rsidRDefault="00DC1B72" w:rsidP="00DC1B72">
      <w:pPr>
        <w:rPr>
          <w:rFonts w:ascii="Century Gothic" w:hAnsi="Century Gothic"/>
          <w:szCs w:val="20"/>
        </w:rPr>
      </w:pPr>
    </w:p>
    <w:p w14:paraId="6A689DE9" w14:textId="54AE2CF4" w:rsidR="00DC1B72" w:rsidRPr="00B80E27" w:rsidRDefault="00DC1B72" w:rsidP="00DC1B72">
      <w:pPr>
        <w:rPr>
          <w:rFonts w:ascii="Century Gothic" w:hAnsi="Century Gothic"/>
          <w:szCs w:val="20"/>
        </w:rPr>
      </w:pPr>
      <w:r w:rsidRPr="00B80E27">
        <w:rPr>
          <w:rFonts w:ascii="Century Gothic" w:hAnsi="Century Gothic"/>
          <w:szCs w:val="20"/>
        </w:rPr>
        <w:t>El perfil a utilizar depende de las alturas y anchos de las puertas y ventanas; éstas deben estar provistas de empaques de caucho capaces de absorber dilataciones producidas por cambio de temperatura, evitar rotura de vidrios y vibraciones molestas, pisa vidrios colocados a presión, bisagras de aluminio con mecanismo tal que evite las fricciones permanentes, cerradura de seguridad de primera calidad, tensores ocultos en los perfiles horizontales para garantizar la rigidez permanente de las puertas.</w:t>
      </w:r>
    </w:p>
    <w:p w14:paraId="799390C3" w14:textId="77777777" w:rsidR="00DC1B72" w:rsidRPr="00B80E27" w:rsidRDefault="00DC1B72" w:rsidP="00DC1B72">
      <w:pPr>
        <w:rPr>
          <w:rFonts w:ascii="Century Gothic" w:hAnsi="Century Gothic"/>
          <w:szCs w:val="20"/>
        </w:rPr>
      </w:pPr>
    </w:p>
    <w:p w14:paraId="4A7EF4BF" w14:textId="1168B926" w:rsidR="00DC1B72" w:rsidRPr="00B80E27" w:rsidRDefault="00DC1B72" w:rsidP="00DC1B72">
      <w:pPr>
        <w:rPr>
          <w:rFonts w:ascii="Century Gothic" w:hAnsi="Century Gothic"/>
          <w:szCs w:val="20"/>
        </w:rPr>
      </w:pPr>
      <w:r w:rsidRPr="00B80E27">
        <w:rPr>
          <w:rFonts w:ascii="Century Gothic" w:hAnsi="Century Gothic"/>
          <w:szCs w:val="20"/>
        </w:rPr>
        <w:t>Antes de su fabricación, el Contratista deberá rectificar las medidas reales de los vanos.  No se aceptará ninguna separación entre el muro y el perfil.  Cualquier rectificación o embone que pueda requerirse la ejecutará el Contratista por su cuenta.</w:t>
      </w:r>
    </w:p>
    <w:p w14:paraId="12694F5E" w14:textId="77777777" w:rsidR="00DC1B72" w:rsidRPr="00B80E27" w:rsidRDefault="00DC1B72" w:rsidP="00DC1B72">
      <w:pPr>
        <w:rPr>
          <w:rFonts w:ascii="Century Gothic" w:hAnsi="Century Gothic"/>
          <w:szCs w:val="20"/>
        </w:rPr>
      </w:pPr>
    </w:p>
    <w:p w14:paraId="03801BF5" w14:textId="2D257E41" w:rsidR="00DC1B72" w:rsidRPr="00B80E27" w:rsidRDefault="00DC1B72" w:rsidP="00DC1B72">
      <w:pPr>
        <w:rPr>
          <w:rFonts w:ascii="Century Gothic" w:hAnsi="Century Gothic"/>
          <w:szCs w:val="20"/>
        </w:rPr>
      </w:pPr>
      <w:r w:rsidRPr="00B80E27">
        <w:rPr>
          <w:rFonts w:ascii="Century Gothic" w:hAnsi="Century Gothic"/>
          <w:szCs w:val="20"/>
        </w:rPr>
        <w:lastRenderedPageBreak/>
        <w:t>Todos los cortes y ensambles de perfiles deben acoplar perfectamente, sin que queden luces o aberturas entre ellos.</w:t>
      </w:r>
    </w:p>
    <w:p w14:paraId="1663CD83" w14:textId="77777777" w:rsidR="00DC1B72" w:rsidRPr="00B80E27" w:rsidRDefault="00DC1B72" w:rsidP="00DC1B72">
      <w:pPr>
        <w:rPr>
          <w:rFonts w:ascii="Century Gothic" w:hAnsi="Century Gothic"/>
          <w:szCs w:val="20"/>
        </w:rPr>
      </w:pPr>
    </w:p>
    <w:p w14:paraId="64BD2DF0" w14:textId="3A3640E8" w:rsidR="00DC1B72" w:rsidRPr="00B80E27" w:rsidRDefault="00DC1B72" w:rsidP="00DC1B72">
      <w:pPr>
        <w:rPr>
          <w:rFonts w:ascii="Century Gothic" w:hAnsi="Century Gothic"/>
          <w:szCs w:val="20"/>
        </w:rPr>
      </w:pPr>
      <w:r w:rsidRPr="00B80E27">
        <w:rPr>
          <w:rFonts w:ascii="Century Gothic" w:hAnsi="Century Gothic"/>
          <w:szCs w:val="20"/>
        </w:rPr>
        <w:t>Todos los remaches a utilizar serán de aluminio.  Los tornillos serán de material similar compatible que no genere corrosión en su contacto, y sus cabezas serán del mismo color de la perfilería.  Todos los tornillos se instalarán a ras con los perfiles, avellanando los orificios para lograrlo.</w:t>
      </w:r>
    </w:p>
    <w:p w14:paraId="7757FCE6" w14:textId="77777777" w:rsidR="00DC1B72" w:rsidRPr="00B80E27" w:rsidRDefault="00DC1B72" w:rsidP="00DC1B72">
      <w:pPr>
        <w:rPr>
          <w:rFonts w:ascii="Century Gothic" w:hAnsi="Century Gothic"/>
          <w:szCs w:val="20"/>
        </w:rPr>
      </w:pPr>
    </w:p>
    <w:p w14:paraId="48984945" w14:textId="0DCFC8D3" w:rsidR="00DC1B72" w:rsidRPr="00B80E27" w:rsidRDefault="00DC1B72" w:rsidP="00DC1B72">
      <w:pPr>
        <w:rPr>
          <w:rFonts w:ascii="Century Gothic" w:hAnsi="Century Gothic"/>
          <w:szCs w:val="20"/>
        </w:rPr>
      </w:pPr>
      <w:r w:rsidRPr="00B80E27">
        <w:rPr>
          <w:rFonts w:ascii="Century Gothic" w:hAnsi="Century Gothic"/>
          <w:szCs w:val="20"/>
        </w:rPr>
        <w:t>Todas las ventanas se sellarán con silicona transparente, para garantizar su estanqueidad.</w:t>
      </w:r>
    </w:p>
    <w:p w14:paraId="153FCA4A" w14:textId="77777777" w:rsidR="00DC1B72" w:rsidRPr="00B80E27" w:rsidRDefault="00DC1B72" w:rsidP="00DC1B72">
      <w:pPr>
        <w:rPr>
          <w:rFonts w:ascii="Century Gothic" w:hAnsi="Century Gothic"/>
          <w:szCs w:val="20"/>
        </w:rPr>
      </w:pPr>
      <w:r w:rsidRPr="00B80E27">
        <w:rPr>
          <w:rFonts w:ascii="Century Gothic" w:hAnsi="Century Gothic"/>
          <w:szCs w:val="20"/>
        </w:rPr>
        <w:t>Las ventanas corredizas deben estar provistas de un mecanismo de rodamiento que asegure un deslizamiento suave y silencioso y garantice un óptimo funcionamiento, así como de felpas en las caras internas de los marcos para evitar el golpeo metálico de la hoja con el marco al abrir y cerrar la ventana.</w:t>
      </w:r>
    </w:p>
    <w:p w14:paraId="315E9BD1" w14:textId="77777777" w:rsidR="00DC1B72" w:rsidRPr="00B80E27" w:rsidRDefault="00DC1B72" w:rsidP="00DC1B72">
      <w:pPr>
        <w:rPr>
          <w:rFonts w:ascii="Century Gothic" w:hAnsi="Century Gothic"/>
          <w:szCs w:val="20"/>
        </w:rPr>
      </w:pPr>
    </w:p>
    <w:p w14:paraId="4B4033C7" w14:textId="058DF0E1" w:rsidR="00DC1B72" w:rsidRPr="00B80E27" w:rsidRDefault="00DC1B72" w:rsidP="00DC1B72">
      <w:pPr>
        <w:rPr>
          <w:rFonts w:ascii="Century Gothic" w:hAnsi="Century Gothic"/>
          <w:szCs w:val="20"/>
        </w:rPr>
      </w:pPr>
      <w:r w:rsidRPr="00B80E27">
        <w:rPr>
          <w:rFonts w:ascii="Century Gothic" w:hAnsi="Century Gothic"/>
          <w:szCs w:val="20"/>
        </w:rPr>
        <w:t>El Contratista deberá entregar las puertas con dos llaves cada una; cada par de llaves se proveerá de una ficha explicativa de la puerta correspondiente.</w:t>
      </w:r>
    </w:p>
    <w:p w14:paraId="30A53AA1" w14:textId="77777777" w:rsidR="00DC1B72" w:rsidRPr="00B80E27" w:rsidRDefault="00DC1B72" w:rsidP="00DC1B72">
      <w:pPr>
        <w:rPr>
          <w:rFonts w:ascii="Century Gothic" w:hAnsi="Century Gothic"/>
          <w:szCs w:val="20"/>
        </w:rPr>
      </w:pPr>
    </w:p>
    <w:p w14:paraId="790F2A4A" w14:textId="4661CA93" w:rsidR="00DC1B72" w:rsidRPr="00B80E27" w:rsidRDefault="00DC1B72" w:rsidP="00DC1B72">
      <w:pPr>
        <w:rPr>
          <w:rFonts w:ascii="Century Gothic" w:hAnsi="Century Gothic"/>
          <w:szCs w:val="20"/>
        </w:rPr>
      </w:pPr>
      <w:r w:rsidRPr="00B80E27">
        <w:rPr>
          <w:rFonts w:ascii="Century Gothic" w:hAnsi="Century Gothic"/>
          <w:szCs w:val="20"/>
        </w:rPr>
        <w:t>Los vidrios en todos los casos deberán ser perfectamente planos, de espesor uniforme, libres de burbujas y manchas, sin ondulaciones y de tal manera que no presenten distorsión visual cuando se mira a través de ellos.</w:t>
      </w:r>
    </w:p>
    <w:p w14:paraId="0D9BE918" w14:textId="77777777" w:rsidR="00DC1B72" w:rsidRPr="00B80E27" w:rsidRDefault="00DC1B72" w:rsidP="00DC1B72">
      <w:pPr>
        <w:rPr>
          <w:rFonts w:ascii="Century Gothic" w:hAnsi="Century Gothic"/>
          <w:szCs w:val="20"/>
        </w:rPr>
      </w:pPr>
    </w:p>
    <w:p w14:paraId="196E7B49" w14:textId="025D0A53" w:rsidR="00DC1B72" w:rsidRPr="00B80E27" w:rsidRDefault="00DC1B72" w:rsidP="00DC1B72">
      <w:pPr>
        <w:rPr>
          <w:rFonts w:ascii="Century Gothic" w:hAnsi="Century Gothic"/>
          <w:szCs w:val="20"/>
        </w:rPr>
      </w:pPr>
      <w:r w:rsidRPr="00B80E27">
        <w:rPr>
          <w:rFonts w:ascii="Century Gothic" w:hAnsi="Century Gothic"/>
          <w:szCs w:val="20"/>
        </w:rPr>
        <w:t>Los vidrios se fijarán con el respectivo pisa vidrios y empaque de caucho</w:t>
      </w:r>
    </w:p>
    <w:p w14:paraId="02585362" w14:textId="77777777" w:rsidR="001B3DAC" w:rsidRPr="00B80E27" w:rsidRDefault="001B3DAC" w:rsidP="001B3DAC">
      <w:pPr>
        <w:rPr>
          <w:rFonts w:ascii="Century Gothic" w:hAnsi="Century Gothic"/>
          <w:szCs w:val="20"/>
        </w:rPr>
      </w:pPr>
    </w:p>
    <w:p w14:paraId="7E777162" w14:textId="77777777" w:rsidR="001B3DAC" w:rsidRPr="00B80E27" w:rsidRDefault="001B3DAC" w:rsidP="001B3DAC">
      <w:pPr>
        <w:rPr>
          <w:rFonts w:ascii="Century Gothic" w:hAnsi="Century Gothic"/>
          <w:szCs w:val="20"/>
        </w:rPr>
      </w:pPr>
    </w:p>
    <w:p w14:paraId="6185F25B" w14:textId="237F7E41" w:rsidR="000D43A9" w:rsidRPr="00B80E27" w:rsidRDefault="000D43A9" w:rsidP="001C1FE5">
      <w:pPr>
        <w:pStyle w:val="Ttulo3"/>
        <w:rPr>
          <w:rFonts w:ascii="Century Gothic" w:hAnsi="Century Gothic"/>
          <w:i/>
          <w:iCs/>
          <w:szCs w:val="20"/>
        </w:rPr>
      </w:pPr>
      <w:r w:rsidRPr="00B80E27">
        <w:rPr>
          <w:rFonts w:ascii="Century Gothic" w:hAnsi="Century Gothic"/>
          <w:i/>
          <w:iCs/>
          <w:szCs w:val="20"/>
        </w:rPr>
        <w:t>Pruebas y ensayos</w:t>
      </w:r>
    </w:p>
    <w:p w14:paraId="6D1B4CD1" w14:textId="5B0DA901" w:rsidR="000D43A9" w:rsidRPr="00B80E27" w:rsidRDefault="000D43A9" w:rsidP="001C1FE5">
      <w:pPr>
        <w:rPr>
          <w:rFonts w:ascii="Century Gothic" w:hAnsi="Century Gothic"/>
          <w:szCs w:val="20"/>
        </w:rPr>
      </w:pPr>
    </w:p>
    <w:p w14:paraId="6F4BD797" w14:textId="1A3A0E21" w:rsidR="00850B16" w:rsidRPr="00B80E27" w:rsidRDefault="00A96E56" w:rsidP="001C1FE5">
      <w:pPr>
        <w:rPr>
          <w:rFonts w:ascii="Century Gothic" w:hAnsi="Century Gothic"/>
          <w:szCs w:val="20"/>
        </w:rPr>
      </w:pPr>
      <w:r w:rsidRPr="00B80E27">
        <w:rPr>
          <w:rFonts w:ascii="Century Gothic" w:hAnsi="Century Gothic"/>
          <w:szCs w:val="20"/>
        </w:rPr>
        <w:t xml:space="preserve">Teniendo en cuenta el alcance de las actividades contempladas en el presente proyecto, se establece que se requiere la ejecución de ensayos de laboratorio </w:t>
      </w:r>
      <w:r w:rsidR="001B3DAC" w:rsidRPr="00B80E27">
        <w:rPr>
          <w:rFonts w:ascii="Century Gothic" w:hAnsi="Century Gothic"/>
          <w:szCs w:val="20"/>
        </w:rPr>
        <w:t>y</w:t>
      </w:r>
      <w:r w:rsidRPr="00B80E27">
        <w:rPr>
          <w:rFonts w:ascii="Century Gothic" w:hAnsi="Century Gothic"/>
          <w:szCs w:val="20"/>
        </w:rPr>
        <w:t xml:space="preserve"> pruebas de control de calidad especializadas. Lo anterior, debido a que se incorporan elementos estructurales nuevos </w:t>
      </w:r>
      <w:r w:rsidR="001B3DAC" w:rsidRPr="00B80E27">
        <w:rPr>
          <w:rFonts w:ascii="Century Gothic" w:hAnsi="Century Gothic"/>
          <w:szCs w:val="20"/>
        </w:rPr>
        <w:t>y</w:t>
      </w:r>
      <w:r w:rsidRPr="00B80E27">
        <w:rPr>
          <w:rFonts w:ascii="Century Gothic" w:hAnsi="Century Gothic"/>
          <w:szCs w:val="20"/>
        </w:rPr>
        <w:t xml:space="preserve"> materiales que demand</w:t>
      </w:r>
      <w:r w:rsidR="001B3DAC" w:rsidRPr="00B80E27">
        <w:rPr>
          <w:rFonts w:ascii="Century Gothic" w:hAnsi="Century Gothic"/>
          <w:szCs w:val="20"/>
        </w:rPr>
        <w:t>a</w:t>
      </w:r>
      <w:r w:rsidRPr="00B80E27">
        <w:rPr>
          <w:rFonts w:ascii="Century Gothic" w:hAnsi="Century Gothic"/>
          <w:szCs w:val="20"/>
        </w:rPr>
        <w:t>n verificación técnica mediante ensayos, garantizándose la correcta ejecución de las actividades mediante inspección visual, supervisión técnica y cumplimiento de las especificaciones establecidas en los documentos contractuales.</w:t>
      </w:r>
    </w:p>
    <w:p w14:paraId="20F740B9" w14:textId="77777777" w:rsidR="00A96E56" w:rsidRPr="00B80E27" w:rsidRDefault="00A96E56" w:rsidP="001C1FE5">
      <w:pPr>
        <w:rPr>
          <w:rFonts w:ascii="Century Gothic" w:hAnsi="Century Gothic"/>
          <w:szCs w:val="20"/>
        </w:rPr>
      </w:pPr>
    </w:p>
    <w:p w14:paraId="230140DC" w14:textId="0EFB2FB3" w:rsidR="00850B16" w:rsidRPr="00B80E27" w:rsidRDefault="007D65FD" w:rsidP="001C1FE5">
      <w:pPr>
        <w:pStyle w:val="Ttulo2"/>
        <w:rPr>
          <w:rFonts w:ascii="Century Gothic" w:hAnsi="Century Gothic"/>
          <w:szCs w:val="20"/>
        </w:rPr>
      </w:pPr>
      <w:r w:rsidRPr="00B80E27">
        <w:rPr>
          <w:rFonts w:ascii="Century Gothic" w:hAnsi="Century Gothic"/>
          <w:szCs w:val="20"/>
        </w:rPr>
        <w:t xml:space="preserve">Documentos que entregará la Entidad para la ejecución del </w:t>
      </w:r>
      <w:r w:rsidR="47F06B31" w:rsidRPr="00B80E27">
        <w:rPr>
          <w:rFonts w:ascii="Century Gothic" w:hAnsi="Century Gothic"/>
          <w:szCs w:val="20"/>
        </w:rPr>
        <w:t>C</w:t>
      </w:r>
      <w:r w:rsidRPr="00B80E27">
        <w:rPr>
          <w:rFonts w:ascii="Century Gothic" w:hAnsi="Century Gothic"/>
          <w:szCs w:val="20"/>
        </w:rPr>
        <w:t>ontrato</w:t>
      </w:r>
      <w:r w:rsidR="00325ECB" w:rsidRPr="00B80E27">
        <w:rPr>
          <w:rFonts w:ascii="Century Gothic" w:hAnsi="Century Gothic"/>
          <w:szCs w:val="20"/>
        </w:rPr>
        <w:t xml:space="preserve">. </w:t>
      </w:r>
    </w:p>
    <w:p w14:paraId="73ABB188" w14:textId="1CC69283" w:rsidR="007D65FD" w:rsidRPr="00B80E27" w:rsidRDefault="007D65FD" w:rsidP="001C1FE5">
      <w:pPr>
        <w:rPr>
          <w:rFonts w:ascii="Century Gothic" w:hAnsi="Century Gothic"/>
          <w:szCs w:val="20"/>
        </w:rPr>
      </w:pPr>
    </w:p>
    <w:p w14:paraId="08EF78D8" w14:textId="1D3F3616" w:rsidR="007D65FD" w:rsidRPr="00B80E27" w:rsidRDefault="00A96E56" w:rsidP="001C1FE5">
      <w:pPr>
        <w:pStyle w:val="Prrafodelista"/>
        <w:numPr>
          <w:ilvl w:val="0"/>
          <w:numId w:val="25"/>
        </w:numPr>
        <w:rPr>
          <w:rFonts w:ascii="Century Gothic" w:hAnsi="Century Gothic"/>
          <w:szCs w:val="20"/>
        </w:rPr>
      </w:pPr>
      <w:r w:rsidRPr="00B80E27">
        <w:rPr>
          <w:rFonts w:ascii="Century Gothic" w:hAnsi="Century Gothic"/>
          <w:szCs w:val="20"/>
        </w:rPr>
        <w:t>Presupuesto oficial.</w:t>
      </w:r>
    </w:p>
    <w:p w14:paraId="3E5A8B28" w14:textId="386641E1" w:rsidR="00A96E56" w:rsidRPr="00B80E27" w:rsidRDefault="00A96E56" w:rsidP="001C1FE5">
      <w:pPr>
        <w:pStyle w:val="Prrafodelista"/>
        <w:numPr>
          <w:ilvl w:val="0"/>
          <w:numId w:val="25"/>
        </w:numPr>
        <w:rPr>
          <w:rFonts w:ascii="Century Gothic" w:hAnsi="Century Gothic"/>
          <w:szCs w:val="20"/>
        </w:rPr>
      </w:pPr>
      <w:r w:rsidRPr="00B80E27">
        <w:rPr>
          <w:rFonts w:ascii="Century Gothic" w:hAnsi="Century Gothic"/>
          <w:szCs w:val="20"/>
        </w:rPr>
        <w:t>Estudios previos.</w:t>
      </w:r>
    </w:p>
    <w:p w14:paraId="5EC0198F" w14:textId="7BFF76E9" w:rsidR="002250D0" w:rsidRPr="00B80E27" w:rsidRDefault="002250D0" w:rsidP="001C1FE5">
      <w:pPr>
        <w:rPr>
          <w:rFonts w:ascii="Century Gothic" w:hAnsi="Century Gothic"/>
          <w:szCs w:val="20"/>
        </w:rPr>
      </w:pPr>
    </w:p>
    <w:p w14:paraId="15625CD8" w14:textId="0E57234B" w:rsidR="00F27294" w:rsidRPr="00B80E27" w:rsidRDefault="00F27294" w:rsidP="001C1FE5">
      <w:pPr>
        <w:pStyle w:val="Ttulo2"/>
        <w:ind w:left="567" w:hanging="567"/>
        <w:rPr>
          <w:rFonts w:ascii="Century Gothic" w:hAnsi="Century Gothic"/>
          <w:szCs w:val="20"/>
        </w:rPr>
      </w:pPr>
      <w:r w:rsidRPr="00B80E27">
        <w:rPr>
          <w:rFonts w:ascii="Century Gothic" w:hAnsi="Century Gothic"/>
          <w:szCs w:val="20"/>
        </w:rPr>
        <w:t>Notas técnicas específicas del proyecto</w:t>
      </w:r>
      <w:r w:rsidR="006C4E7B" w:rsidRPr="00B80E27">
        <w:rPr>
          <w:rFonts w:ascii="Century Gothic" w:hAnsi="Century Gothic"/>
          <w:szCs w:val="20"/>
        </w:rPr>
        <w:t xml:space="preserve"> </w:t>
      </w:r>
    </w:p>
    <w:p w14:paraId="4D09B8EA" w14:textId="77777777" w:rsidR="002668FF" w:rsidRPr="00B80E27" w:rsidRDefault="002668FF" w:rsidP="001C1FE5">
      <w:pPr>
        <w:rPr>
          <w:rFonts w:ascii="Century Gothic" w:hAnsi="Century Gothic"/>
          <w:b/>
          <w:bCs/>
          <w:szCs w:val="20"/>
        </w:rPr>
      </w:pPr>
    </w:p>
    <w:p w14:paraId="3AAC949A" w14:textId="49B6A248" w:rsidR="00A96E56" w:rsidRPr="00B80E27" w:rsidRDefault="00A96E56" w:rsidP="001C1FE5">
      <w:pPr>
        <w:pStyle w:val="Prrafodelista"/>
        <w:numPr>
          <w:ilvl w:val="0"/>
          <w:numId w:val="25"/>
        </w:numPr>
        <w:rPr>
          <w:rFonts w:ascii="Century Gothic" w:hAnsi="Century Gothic"/>
          <w:szCs w:val="20"/>
        </w:rPr>
      </w:pPr>
      <w:r w:rsidRPr="00B80E27">
        <w:rPr>
          <w:rFonts w:ascii="Century Gothic" w:hAnsi="Century Gothic"/>
          <w:szCs w:val="20"/>
        </w:rPr>
        <w:t>NTC 6047</w:t>
      </w:r>
    </w:p>
    <w:p w14:paraId="0B647582" w14:textId="78DC1C1F" w:rsidR="00A96E56" w:rsidRPr="00B80E27" w:rsidRDefault="00A96E56" w:rsidP="001C1FE5">
      <w:pPr>
        <w:pStyle w:val="Prrafodelista"/>
        <w:numPr>
          <w:ilvl w:val="0"/>
          <w:numId w:val="25"/>
        </w:numPr>
        <w:rPr>
          <w:rFonts w:ascii="Century Gothic" w:hAnsi="Century Gothic"/>
          <w:szCs w:val="20"/>
        </w:rPr>
      </w:pPr>
      <w:r w:rsidRPr="00B80E27">
        <w:rPr>
          <w:rFonts w:ascii="Century Gothic" w:hAnsi="Century Gothic"/>
          <w:szCs w:val="20"/>
        </w:rPr>
        <w:t>NSR-10</w:t>
      </w:r>
    </w:p>
    <w:p w14:paraId="3F3393D4" w14:textId="220E3E95" w:rsidR="00A96E56" w:rsidRPr="00B80E27" w:rsidRDefault="00A96E56" w:rsidP="001C1FE5">
      <w:pPr>
        <w:pStyle w:val="Prrafodelista"/>
        <w:numPr>
          <w:ilvl w:val="0"/>
          <w:numId w:val="25"/>
        </w:numPr>
        <w:rPr>
          <w:rFonts w:ascii="Century Gothic" w:hAnsi="Century Gothic"/>
          <w:szCs w:val="20"/>
        </w:rPr>
      </w:pPr>
      <w:r w:rsidRPr="00B80E27">
        <w:rPr>
          <w:rFonts w:ascii="Century Gothic" w:hAnsi="Century Gothic"/>
          <w:szCs w:val="20"/>
        </w:rPr>
        <w:t>Directrices del Ministerio del Deporte para infraestructura deportiva y demás normativa vigente aplicable a escenarios de uso público.</w:t>
      </w:r>
    </w:p>
    <w:p w14:paraId="4325EC6C" w14:textId="77777777" w:rsidR="00A96E56" w:rsidRPr="00B80E27" w:rsidRDefault="00A96E56" w:rsidP="001C1FE5">
      <w:pPr>
        <w:rPr>
          <w:rFonts w:ascii="Century Gothic" w:hAnsi="Century Gothic"/>
          <w:szCs w:val="20"/>
        </w:rPr>
      </w:pPr>
    </w:p>
    <w:p w14:paraId="4C7C0171" w14:textId="77777777" w:rsidR="00F27294" w:rsidRPr="00B80E27" w:rsidRDefault="00F27294" w:rsidP="001C1FE5">
      <w:pPr>
        <w:pStyle w:val="Ttulo2"/>
        <w:ind w:left="567" w:hanging="567"/>
        <w:rPr>
          <w:rFonts w:ascii="Century Gothic" w:hAnsi="Century Gothic"/>
          <w:szCs w:val="20"/>
        </w:rPr>
      </w:pPr>
      <w:r w:rsidRPr="00B80E27">
        <w:rPr>
          <w:rFonts w:ascii="Century Gothic" w:hAnsi="Century Gothic"/>
          <w:szCs w:val="20"/>
        </w:rPr>
        <w:t xml:space="preserve">Método Constructivo </w:t>
      </w:r>
    </w:p>
    <w:p w14:paraId="4C5034CD" w14:textId="0AFB581D" w:rsidR="00F27294" w:rsidRPr="00B80E27" w:rsidRDefault="00F27294" w:rsidP="001C1FE5">
      <w:pPr>
        <w:rPr>
          <w:rFonts w:ascii="Century Gothic" w:hAnsi="Century Gothic"/>
          <w:szCs w:val="20"/>
        </w:rPr>
      </w:pPr>
    </w:p>
    <w:p w14:paraId="6C967167" w14:textId="01B3159F" w:rsidR="00F27294" w:rsidRPr="00B80E27" w:rsidRDefault="040A369D" w:rsidP="001C1FE5">
      <w:pPr>
        <w:rPr>
          <w:rFonts w:ascii="Century Gothic" w:hAnsi="Century Gothic"/>
          <w:szCs w:val="20"/>
        </w:rPr>
      </w:pPr>
      <w:r w:rsidRPr="00B80E27">
        <w:rPr>
          <w:rFonts w:ascii="Century Gothic" w:hAnsi="Century Gothic"/>
          <w:szCs w:val="20"/>
        </w:rPr>
        <w:t xml:space="preserve">La metodología constructiva utilizada por el </w:t>
      </w:r>
      <w:r w:rsidR="5F00942F" w:rsidRPr="00B80E27">
        <w:rPr>
          <w:rFonts w:ascii="Century Gothic" w:hAnsi="Century Gothic"/>
          <w:szCs w:val="20"/>
        </w:rPr>
        <w:t>C</w:t>
      </w:r>
      <w:r w:rsidRPr="00B80E27">
        <w:rPr>
          <w:rFonts w:ascii="Century Gothic" w:hAnsi="Century Gothic"/>
          <w:szCs w:val="20"/>
        </w:rPr>
        <w:t xml:space="preserve">ontratista para desarrollar las actividades </w:t>
      </w:r>
      <w:r w:rsidR="0A103717" w:rsidRPr="00B80E27">
        <w:rPr>
          <w:rFonts w:ascii="Century Gothic" w:hAnsi="Century Gothic"/>
          <w:szCs w:val="20"/>
        </w:rPr>
        <w:t>contratadas,</w:t>
      </w:r>
      <w:r w:rsidRPr="00B80E27">
        <w:rPr>
          <w:rFonts w:ascii="Century Gothic" w:hAnsi="Century Gothic"/>
          <w:szCs w:val="20"/>
        </w:rPr>
        <w:t xml:space="preserve"> deberá garantizar los siguientes aspectos:</w:t>
      </w:r>
    </w:p>
    <w:p w14:paraId="4BD87B9D" w14:textId="77777777" w:rsidR="00F27294" w:rsidRPr="00B80E27" w:rsidRDefault="00F27294" w:rsidP="001C1FE5">
      <w:pPr>
        <w:pStyle w:val="Prrafodelista"/>
        <w:numPr>
          <w:ilvl w:val="0"/>
          <w:numId w:val="16"/>
        </w:numPr>
        <w:rPr>
          <w:rFonts w:ascii="Century Gothic" w:hAnsi="Century Gothic"/>
          <w:szCs w:val="20"/>
        </w:rPr>
      </w:pPr>
      <w:r w:rsidRPr="00B80E27">
        <w:rPr>
          <w:rFonts w:ascii="Century Gothic" w:hAnsi="Century Gothic"/>
          <w:szCs w:val="20"/>
        </w:rPr>
        <w:t>Las calidades previstas en planos y especificaciones que le sean entregados.</w:t>
      </w:r>
    </w:p>
    <w:p w14:paraId="4B0B19FD" w14:textId="77777777" w:rsidR="00F27294" w:rsidRPr="00B80E27" w:rsidRDefault="00F27294" w:rsidP="001C1FE5">
      <w:pPr>
        <w:pStyle w:val="Prrafodelista"/>
        <w:numPr>
          <w:ilvl w:val="0"/>
          <w:numId w:val="16"/>
        </w:numPr>
        <w:rPr>
          <w:rFonts w:ascii="Century Gothic" w:hAnsi="Century Gothic"/>
          <w:szCs w:val="20"/>
        </w:rPr>
      </w:pPr>
      <w:r w:rsidRPr="00B80E27">
        <w:rPr>
          <w:rFonts w:ascii="Century Gothic" w:hAnsi="Century Gothic"/>
          <w:szCs w:val="20"/>
        </w:rPr>
        <w:t xml:space="preserve">La estabilidad de la obra contratada. </w:t>
      </w:r>
    </w:p>
    <w:p w14:paraId="03F0E498" w14:textId="77777777" w:rsidR="00F27294" w:rsidRPr="00B80E27" w:rsidRDefault="00F27294" w:rsidP="001C1FE5">
      <w:pPr>
        <w:pStyle w:val="Prrafodelista"/>
        <w:numPr>
          <w:ilvl w:val="0"/>
          <w:numId w:val="16"/>
        </w:numPr>
        <w:rPr>
          <w:rFonts w:ascii="Century Gothic" w:hAnsi="Century Gothic"/>
          <w:szCs w:val="20"/>
        </w:rPr>
      </w:pPr>
      <w:r w:rsidRPr="00B80E27">
        <w:rPr>
          <w:rFonts w:ascii="Century Gothic" w:hAnsi="Century Gothic"/>
          <w:szCs w:val="20"/>
        </w:rPr>
        <w:t xml:space="preserve">El cumplimiento de las normas de calidad que reglamentan algunos materiales y elementos constructivos. </w:t>
      </w:r>
    </w:p>
    <w:p w14:paraId="4B7E3AFD" w14:textId="77777777" w:rsidR="00F27294" w:rsidRPr="00B80E27" w:rsidRDefault="00F27294" w:rsidP="001C1FE5">
      <w:pPr>
        <w:pStyle w:val="Prrafodelista"/>
        <w:numPr>
          <w:ilvl w:val="0"/>
          <w:numId w:val="16"/>
        </w:numPr>
        <w:rPr>
          <w:rFonts w:ascii="Century Gothic" w:hAnsi="Century Gothic"/>
          <w:szCs w:val="20"/>
        </w:rPr>
      </w:pPr>
      <w:r w:rsidRPr="00B80E27">
        <w:rPr>
          <w:rFonts w:ascii="Century Gothic" w:hAnsi="Century Gothic"/>
          <w:szCs w:val="20"/>
        </w:rPr>
        <w:t xml:space="preserve">El cumplimiento de las normas de seguridad durante la ejecución de la obra. </w:t>
      </w:r>
    </w:p>
    <w:p w14:paraId="44A9D659" w14:textId="77777777" w:rsidR="00F27294" w:rsidRPr="00B80E27" w:rsidRDefault="040A369D" w:rsidP="001C1FE5">
      <w:pPr>
        <w:pStyle w:val="Prrafodelista"/>
        <w:numPr>
          <w:ilvl w:val="0"/>
          <w:numId w:val="16"/>
        </w:numPr>
        <w:rPr>
          <w:rFonts w:ascii="Century Gothic" w:hAnsi="Century Gothic"/>
          <w:szCs w:val="20"/>
        </w:rPr>
      </w:pPr>
      <w:r w:rsidRPr="00B80E27">
        <w:rPr>
          <w:rFonts w:ascii="Century Gothic" w:hAnsi="Century Gothic"/>
          <w:szCs w:val="20"/>
        </w:rPr>
        <w:t xml:space="preserve">El cumplimiento de los aspectos de diseño y/o construcción sismorresistente de acuerdo con la NSR vigente. </w:t>
      </w:r>
    </w:p>
    <w:p w14:paraId="7538FC57" w14:textId="06198B49" w:rsidR="2F637722" w:rsidRPr="00B80E27" w:rsidRDefault="2F637722" w:rsidP="001C1FE5">
      <w:pPr>
        <w:rPr>
          <w:rFonts w:ascii="Century Gothic" w:hAnsi="Century Gothic"/>
          <w:szCs w:val="20"/>
        </w:rPr>
      </w:pPr>
    </w:p>
    <w:p w14:paraId="4502157F" w14:textId="7A0AB5EF" w:rsidR="00F27294" w:rsidRPr="00B80E27" w:rsidRDefault="00F27294" w:rsidP="001C1FE5">
      <w:pPr>
        <w:rPr>
          <w:rFonts w:ascii="Century Gothic" w:hAnsi="Century Gothic"/>
          <w:szCs w:val="20"/>
        </w:rPr>
      </w:pPr>
      <w:r w:rsidRPr="00B80E27">
        <w:rPr>
          <w:rFonts w:ascii="Century Gothic" w:hAnsi="Century Gothic"/>
          <w:szCs w:val="20"/>
        </w:rPr>
        <w:t xml:space="preserve">No afectar el desarrollo de las otras actividades que no estén a cargo suyo y que se ejecuten simultáneamente. </w:t>
      </w:r>
    </w:p>
    <w:p w14:paraId="07F28DAF" w14:textId="77777777" w:rsidR="004D5947" w:rsidRPr="00B80E27" w:rsidRDefault="004D5947" w:rsidP="001C1FE5">
      <w:pPr>
        <w:rPr>
          <w:rFonts w:ascii="Century Gothic" w:hAnsi="Century Gothic"/>
          <w:szCs w:val="20"/>
        </w:rPr>
      </w:pPr>
    </w:p>
    <w:p w14:paraId="1A76F3E1" w14:textId="178395A0" w:rsidR="00FE3C09" w:rsidRPr="00B80E27" w:rsidRDefault="00033806" w:rsidP="001C1FE5">
      <w:pPr>
        <w:pStyle w:val="Ttulo1"/>
        <w:rPr>
          <w:rFonts w:ascii="Century Gothic" w:hAnsi="Century Gothic"/>
          <w:szCs w:val="20"/>
        </w:rPr>
      </w:pPr>
      <w:r w:rsidRPr="00B80E27">
        <w:rPr>
          <w:rFonts w:ascii="Century Gothic" w:hAnsi="Century Gothic"/>
          <w:szCs w:val="20"/>
        </w:rPr>
        <w:t>Aspectos Relacionados con Sostenibilidad Técnico-Ambiental</w:t>
      </w:r>
      <w:r w:rsidR="00A96E56" w:rsidRPr="00B80E27">
        <w:rPr>
          <w:rFonts w:ascii="Century Gothic" w:hAnsi="Century Gothic"/>
          <w:szCs w:val="20"/>
        </w:rPr>
        <w:t>.</w:t>
      </w:r>
      <w:r w:rsidRPr="00B80E27">
        <w:rPr>
          <w:rFonts w:ascii="Century Gothic" w:hAnsi="Century Gothic"/>
          <w:szCs w:val="20"/>
        </w:rPr>
        <w:t xml:space="preserve"> </w:t>
      </w:r>
    </w:p>
    <w:p w14:paraId="584185BF" w14:textId="047DAB1B" w:rsidR="0319D685" w:rsidRPr="00B80E27" w:rsidRDefault="0319D685" w:rsidP="001C1FE5">
      <w:pPr>
        <w:rPr>
          <w:rFonts w:ascii="Century Gothic" w:eastAsia="Arial" w:hAnsi="Century Gothic" w:cs="Arial"/>
          <w:szCs w:val="20"/>
        </w:rPr>
      </w:pPr>
      <w:r w:rsidRPr="00B80E27">
        <w:rPr>
          <w:rFonts w:ascii="Century Gothic" w:eastAsia="Arial" w:hAnsi="Century Gothic" w:cs="Arial"/>
          <w:szCs w:val="20"/>
        </w:rPr>
        <w:t>Para este efecto dentro de los Informes periódicos se deberá dejar constancia sobre:</w:t>
      </w:r>
    </w:p>
    <w:p w14:paraId="479B4F3A" w14:textId="155EA7A8" w:rsidR="3C78AF21" w:rsidRPr="00B80E27" w:rsidRDefault="3C78AF21" w:rsidP="001C1FE5">
      <w:pPr>
        <w:rPr>
          <w:rFonts w:ascii="Century Gothic" w:eastAsia="Arial" w:hAnsi="Century Gothic" w:cs="Arial"/>
          <w:szCs w:val="20"/>
        </w:rPr>
      </w:pPr>
    </w:p>
    <w:p w14:paraId="1FCDDF98" w14:textId="1A412B6E" w:rsidR="0319D685" w:rsidRPr="00B80E27" w:rsidRDefault="0319D685" w:rsidP="001C1FE5">
      <w:pPr>
        <w:pStyle w:val="Prrafodelista"/>
        <w:numPr>
          <w:ilvl w:val="0"/>
          <w:numId w:val="3"/>
        </w:numPr>
        <w:rPr>
          <w:rFonts w:ascii="Century Gothic" w:eastAsia="Arial" w:hAnsi="Century Gothic" w:cs="Arial"/>
          <w:szCs w:val="20"/>
        </w:rPr>
      </w:pPr>
      <w:r w:rsidRPr="00B80E27">
        <w:rPr>
          <w:rFonts w:ascii="Century Gothic" w:eastAsia="Arial" w:hAnsi="Century Gothic" w:cs="Arial"/>
          <w:szCs w:val="20"/>
        </w:rPr>
        <w:t xml:space="preserve">Cumplimiento de los criterios establecidos en los numerales anteriores, dando un porcentaje o estableciendo indicadores </w:t>
      </w:r>
      <w:r w:rsidR="001A5D72" w:rsidRPr="00B80E27">
        <w:rPr>
          <w:rFonts w:ascii="Century Gothic" w:eastAsia="Arial" w:hAnsi="Century Gothic" w:cs="Arial"/>
          <w:szCs w:val="20"/>
        </w:rPr>
        <w:t xml:space="preserve">básicos </w:t>
      </w:r>
      <w:r w:rsidRPr="00B80E27">
        <w:rPr>
          <w:rFonts w:ascii="Century Gothic" w:eastAsia="Arial" w:hAnsi="Century Gothic" w:cs="Arial"/>
          <w:szCs w:val="20"/>
        </w:rPr>
        <w:t xml:space="preserve">de gestión ambiental y social. </w:t>
      </w:r>
    </w:p>
    <w:p w14:paraId="005938B3" w14:textId="5511CFD0" w:rsidR="0319D685" w:rsidRPr="00B80E27" w:rsidRDefault="0319D685" w:rsidP="001C1FE5">
      <w:pPr>
        <w:pStyle w:val="Prrafodelista"/>
        <w:numPr>
          <w:ilvl w:val="0"/>
          <w:numId w:val="3"/>
        </w:numPr>
        <w:rPr>
          <w:rFonts w:ascii="Century Gothic" w:eastAsia="Arial" w:hAnsi="Century Gothic" w:cs="Arial"/>
          <w:szCs w:val="20"/>
        </w:rPr>
      </w:pPr>
      <w:r w:rsidRPr="00B80E27">
        <w:rPr>
          <w:rFonts w:ascii="Century Gothic" w:eastAsia="Arial" w:hAnsi="Century Gothic" w:cs="Arial"/>
          <w:szCs w:val="20"/>
        </w:rPr>
        <w:t xml:space="preserve">Cronograma de Proyección Vs. Ejecución, de las actividades que se incluyen con las debidas justificaciones en los retrasos, tanto para los temas ambientales, como sociales. </w:t>
      </w:r>
    </w:p>
    <w:p w14:paraId="74C0F8D0" w14:textId="623D6CF4" w:rsidR="0319D685" w:rsidRPr="00B80E27" w:rsidRDefault="0319D685" w:rsidP="001C1FE5">
      <w:pPr>
        <w:pStyle w:val="Prrafodelista"/>
        <w:numPr>
          <w:ilvl w:val="0"/>
          <w:numId w:val="3"/>
        </w:numPr>
        <w:rPr>
          <w:rFonts w:ascii="Century Gothic" w:eastAsia="Arial" w:hAnsi="Century Gothic" w:cs="Arial"/>
          <w:szCs w:val="20"/>
        </w:rPr>
      </w:pPr>
      <w:r w:rsidRPr="00B80E27">
        <w:rPr>
          <w:rFonts w:ascii="Century Gothic" w:eastAsia="Arial" w:hAnsi="Century Gothic" w:cs="Arial"/>
          <w:szCs w:val="20"/>
        </w:rPr>
        <w:t xml:space="preserve">Constancias y/o hojas de asistencia de la comunidad, empleados y autoridades que participaron en los programas de educación y capacitación ambiental. </w:t>
      </w:r>
    </w:p>
    <w:p w14:paraId="40D8BC64" w14:textId="3F423620" w:rsidR="0319D685" w:rsidRPr="00B80E27" w:rsidRDefault="0319D685" w:rsidP="001C1FE5">
      <w:pPr>
        <w:pStyle w:val="Prrafodelista"/>
        <w:numPr>
          <w:ilvl w:val="0"/>
          <w:numId w:val="3"/>
        </w:numPr>
        <w:rPr>
          <w:rFonts w:ascii="Century Gothic" w:eastAsia="Arial" w:hAnsi="Century Gothic" w:cs="Arial"/>
          <w:szCs w:val="20"/>
        </w:rPr>
      </w:pPr>
      <w:r w:rsidRPr="00B80E27">
        <w:rPr>
          <w:rFonts w:ascii="Century Gothic" w:eastAsia="Arial" w:hAnsi="Century Gothic" w:cs="Arial"/>
          <w:szCs w:val="20"/>
        </w:rPr>
        <w:t xml:space="preserve">Constancias y/o hojas de asistencia de la comunidad, empleados y autoridades que participaron en los programas y convocatorias del área de Gestión Social. </w:t>
      </w:r>
    </w:p>
    <w:p w14:paraId="75E9886F" w14:textId="09D7CCB5" w:rsidR="0319D685" w:rsidRPr="00B80E27" w:rsidRDefault="0319D685" w:rsidP="001C1FE5">
      <w:pPr>
        <w:pStyle w:val="Prrafodelista"/>
        <w:numPr>
          <w:ilvl w:val="0"/>
          <w:numId w:val="3"/>
        </w:numPr>
        <w:rPr>
          <w:rFonts w:ascii="Century Gothic" w:eastAsia="Arial" w:hAnsi="Century Gothic" w:cs="Arial"/>
          <w:szCs w:val="20"/>
        </w:rPr>
      </w:pPr>
      <w:r w:rsidRPr="00B80E27">
        <w:rPr>
          <w:rFonts w:ascii="Century Gothic" w:eastAsia="Arial" w:hAnsi="Century Gothic" w:cs="Arial"/>
          <w:szCs w:val="20"/>
        </w:rPr>
        <w:t xml:space="preserve">Constancias y/o copia de contratos que acrediten la vinculación de personal de la comunidad, descrito en estos numerales. </w:t>
      </w:r>
    </w:p>
    <w:p w14:paraId="083B340B" w14:textId="265A6ACB" w:rsidR="0319D685" w:rsidRPr="00B80E27" w:rsidRDefault="0319D685" w:rsidP="001C1FE5">
      <w:pPr>
        <w:pStyle w:val="Prrafodelista"/>
        <w:numPr>
          <w:ilvl w:val="0"/>
          <w:numId w:val="3"/>
        </w:numPr>
        <w:rPr>
          <w:rFonts w:ascii="Century Gothic" w:eastAsia="Arial" w:hAnsi="Century Gothic" w:cs="Arial"/>
          <w:szCs w:val="20"/>
        </w:rPr>
      </w:pPr>
      <w:r w:rsidRPr="00B80E27">
        <w:rPr>
          <w:rFonts w:ascii="Century Gothic" w:eastAsia="Arial" w:hAnsi="Century Gothic" w:cs="Arial"/>
          <w:szCs w:val="20"/>
        </w:rPr>
        <w:t>Presentación de los documentos, fichas o todos aquellos que acrediten el cumplimiento de cada uno de los componentes descritos en el presente programa.</w:t>
      </w:r>
    </w:p>
    <w:p w14:paraId="2B77A963" w14:textId="77777777" w:rsidR="006832AB" w:rsidRPr="00B80E27" w:rsidRDefault="006832AB" w:rsidP="001C1FE5">
      <w:pPr>
        <w:rPr>
          <w:rFonts w:ascii="Century Gothic" w:hAnsi="Century Gothic"/>
          <w:szCs w:val="20"/>
        </w:rPr>
      </w:pPr>
    </w:p>
    <w:p w14:paraId="70372C17" w14:textId="2E5553A7" w:rsidR="002250D0" w:rsidRPr="00B80E27" w:rsidRDefault="00CF369B" w:rsidP="001C1FE5">
      <w:pPr>
        <w:pStyle w:val="Ttulo1"/>
        <w:rPr>
          <w:rFonts w:ascii="Century Gothic" w:hAnsi="Century Gothic"/>
          <w:szCs w:val="20"/>
        </w:rPr>
      </w:pPr>
      <w:r w:rsidRPr="00B80E27">
        <w:rPr>
          <w:rFonts w:ascii="Century Gothic" w:hAnsi="Century Gothic"/>
          <w:szCs w:val="20"/>
        </w:rPr>
        <w:t>I</w:t>
      </w:r>
      <w:r w:rsidR="002250D0" w:rsidRPr="00B80E27">
        <w:rPr>
          <w:rFonts w:ascii="Century Gothic" w:hAnsi="Century Gothic"/>
          <w:szCs w:val="20"/>
        </w:rPr>
        <w:t xml:space="preserve">nformación sobre </w:t>
      </w:r>
      <w:r w:rsidR="0022646C" w:rsidRPr="00B80E27">
        <w:rPr>
          <w:rFonts w:ascii="Century Gothic" w:hAnsi="Century Gothic"/>
          <w:szCs w:val="20"/>
        </w:rPr>
        <w:t xml:space="preserve">el personal profesional </w:t>
      </w:r>
    </w:p>
    <w:p w14:paraId="61B1B7A1" w14:textId="79DE7998" w:rsidR="0022646C" w:rsidRPr="00B80E27" w:rsidRDefault="0022646C" w:rsidP="001C1FE5">
      <w:pPr>
        <w:rPr>
          <w:rFonts w:ascii="Century Gothic" w:hAnsi="Century Gothic"/>
          <w:szCs w:val="20"/>
        </w:rPr>
      </w:pPr>
    </w:p>
    <w:p w14:paraId="66EBC1D0" w14:textId="532E8533" w:rsidR="0022646C" w:rsidRPr="00B80E27" w:rsidRDefault="00C4150A" w:rsidP="001C1FE5">
      <w:pPr>
        <w:rPr>
          <w:rFonts w:ascii="Century Gothic" w:hAnsi="Century Gothic"/>
          <w:szCs w:val="20"/>
        </w:rPr>
      </w:pPr>
      <w:r w:rsidRPr="00B80E27">
        <w:rPr>
          <w:rFonts w:ascii="Century Gothic" w:hAnsi="Century Gothic"/>
          <w:szCs w:val="20"/>
        </w:rPr>
        <w:t xml:space="preserve">Para efectos del análisis de la información del personal, se tendrán en cuenta las siguientes consideraciones: </w:t>
      </w:r>
    </w:p>
    <w:p w14:paraId="370D43AF" w14:textId="12EA5BA8" w:rsidR="00C4150A" w:rsidRPr="00B80E27" w:rsidRDefault="00C4150A" w:rsidP="001C1FE5">
      <w:pPr>
        <w:rPr>
          <w:rFonts w:ascii="Century Gothic" w:hAnsi="Century Gothic"/>
          <w:szCs w:val="20"/>
        </w:rPr>
      </w:pPr>
    </w:p>
    <w:p w14:paraId="43CAEFA8" w14:textId="7AEEB65F" w:rsidR="00C4150A" w:rsidRPr="00B80E27" w:rsidRDefault="0016156E" w:rsidP="001C1FE5">
      <w:pPr>
        <w:pStyle w:val="Prrafodelista"/>
        <w:numPr>
          <w:ilvl w:val="0"/>
          <w:numId w:val="7"/>
        </w:numPr>
        <w:rPr>
          <w:rFonts w:ascii="Century Gothic" w:hAnsi="Century Gothic"/>
          <w:szCs w:val="20"/>
        </w:rPr>
      </w:pPr>
      <w:r w:rsidRPr="00B80E27">
        <w:rPr>
          <w:rFonts w:ascii="Century Gothic" w:hAnsi="Century Gothic"/>
          <w:szCs w:val="20"/>
        </w:rPr>
        <w:t xml:space="preserve">Las hojas de vida y soportes del personal vinculado al proyecto serán verificadas una vez se adjudique el </w:t>
      </w:r>
      <w:r w:rsidR="34360E1A" w:rsidRPr="00B80E27">
        <w:rPr>
          <w:rFonts w:ascii="Century Gothic" w:hAnsi="Century Gothic"/>
          <w:szCs w:val="20"/>
        </w:rPr>
        <w:t>C</w:t>
      </w:r>
      <w:r w:rsidRPr="00B80E27">
        <w:rPr>
          <w:rFonts w:ascii="Century Gothic" w:hAnsi="Century Gothic"/>
          <w:szCs w:val="20"/>
        </w:rPr>
        <w:t xml:space="preserve">ontrato y no podrán ser pedidas durante la selección del </w:t>
      </w:r>
      <w:r w:rsidR="0009621C" w:rsidRPr="00B80E27">
        <w:rPr>
          <w:rFonts w:ascii="Century Gothic" w:hAnsi="Century Gothic"/>
          <w:szCs w:val="20"/>
        </w:rPr>
        <w:t>C</w:t>
      </w:r>
      <w:r w:rsidRPr="00B80E27">
        <w:rPr>
          <w:rFonts w:ascii="Century Gothic" w:hAnsi="Century Gothic"/>
          <w:szCs w:val="20"/>
        </w:rPr>
        <w:t xml:space="preserve">ontratista para efectos de otorgar puntaje o como criterio habilitante. </w:t>
      </w:r>
    </w:p>
    <w:p w14:paraId="68C0D458" w14:textId="27CBB7B3" w:rsidR="0016156E" w:rsidRPr="00B80E27" w:rsidRDefault="0016156E" w:rsidP="001C1FE5">
      <w:pPr>
        <w:rPr>
          <w:rFonts w:ascii="Century Gothic" w:hAnsi="Century Gothic"/>
          <w:szCs w:val="20"/>
        </w:rPr>
      </w:pPr>
    </w:p>
    <w:p w14:paraId="0DF50EE1" w14:textId="7803C2E9" w:rsidR="00EA71DA" w:rsidRPr="00B80E27" w:rsidRDefault="0016156E" w:rsidP="001C1FE5">
      <w:pPr>
        <w:pStyle w:val="Prrafodelista"/>
        <w:numPr>
          <w:ilvl w:val="0"/>
          <w:numId w:val="7"/>
        </w:numPr>
        <w:rPr>
          <w:rFonts w:ascii="Century Gothic" w:hAnsi="Century Gothic"/>
          <w:szCs w:val="20"/>
        </w:rPr>
      </w:pPr>
      <w:r w:rsidRPr="00B80E27">
        <w:rPr>
          <w:rFonts w:ascii="Century Gothic" w:hAnsi="Century Gothic"/>
          <w:szCs w:val="20"/>
        </w:rPr>
        <w:t xml:space="preserve">Si el </w:t>
      </w:r>
      <w:r w:rsidR="5DF22E68" w:rsidRPr="00B80E27">
        <w:rPr>
          <w:rFonts w:ascii="Century Gothic" w:hAnsi="Century Gothic"/>
          <w:szCs w:val="20"/>
        </w:rPr>
        <w:t>C</w:t>
      </w:r>
      <w:r w:rsidRPr="00B80E27">
        <w:rPr>
          <w:rFonts w:ascii="Century Gothic" w:hAnsi="Century Gothic"/>
          <w:szCs w:val="20"/>
        </w:rPr>
        <w:t xml:space="preserve">ontratista </w:t>
      </w:r>
      <w:r w:rsidR="003D5109" w:rsidRPr="00B80E27">
        <w:rPr>
          <w:rFonts w:ascii="Century Gothic" w:hAnsi="Century Gothic"/>
          <w:szCs w:val="20"/>
        </w:rPr>
        <w:t xml:space="preserve">ofrece dos (2) o más profesionales para realizar actividades de un mismo cargo, cada uno de ellos deberá cumplir los requisitos exigidos en los </w:t>
      </w:r>
      <w:r w:rsidR="3B0B6D28" w:rsidRPr="00B80E27">
        <w:rPr>
          <w:rFonts w:ascii="Century Gothic" w:hAnsi="Century Gothic"/>
          <w:szCs w:val="20"/>
        </w:rPr>
        <w:t>P</w:t>
      </w:r>
      <w:r w:rsidR="003D5109" w:rsidRPr="00B80E27">
        <w:rPr>
          <w:rFonts w:ascii="Century Gothic" w:hAnsi="Century Gothic"/>
          <w:szCs w:val="20"/>
        </w:rPr>
        <w:t xml:space="preserve">liegos de </w:t>
      </w:r>
      <w:r w:rsidR="461B73C2" w:rsidRPr="00B80E27">
        <w:rPr>
          <w:rFonts w:ascii="Century Gothic" w:hAnsi="Century Gothic"/>
          <w:szCs w:val="20"/>
        </w:rPr>
        <w:t>C</w:t>
      </w:r>
      <w:r w:rsidR="003D5109" w:rsidRPr="00B80E27">
        <w:rPr>
          <w:rFonts w:ascii="Century Gothic" w:hAnsi="Century Gothic"/>
          <w:szCs w:val="20"/>
        </w:rPr>
        <w:t xml:space="preserve">ondiciones para el respectivo cargo. </w:t>
      </w:r>
      <w:r w:rsidR="00EA71DA" w:rsidRPr="00B80E27">
        <w:rPr>
          <w:rFonts w:ascii="Century Gothic" w:hAnsi="Century Gothic"/>
          <w:szCs w:val="20"/>
        </w:rPr>
        <w:t>Un mismo profesional no puede ser ofrecido para dos o más cargos diferentes en los cuales supere el 100</w:t>
      </w:r>
      <w:r w:rsidR="00444C6E" w:rsidRPr="00B80E27">
        <w:rPr>
          <w:rFonts w:ascii="Century Gothic" w:hAnsi="Century Gothic"/>
          <w:szCs w:val="20"/>
        </w:rPr>
        <w:t xml:space="preserve"> </w:t>
      </w:r>
      <w:r w:rsidR="00EA71DA" w:rsidRPr="00B80E27">
        <w:rPr>
          <w:rFonts w:ascii="Century Gothic" w:hAnsi="Century Gothic"/>
          <w:szCs w:val="20"/>
        </w:rPr>
        <w:t xml:space="preserve">% de la dedicación requerida para este </w:t>
      </w:r>
      <w:r w:rsidR="0D62CDD7" w:rsidRPr="00B80E27">
        <w:rPr>
          <w:rFonts w:ascii="Century Gothic" w:hAnsi="Century Gothic"/>
          <w:szCs w:val="20"/>
        </w:rPr>
        <w:t>P</w:t>
      </w:r>
      <w:r w:rsidR="00EA71DA" w:rsidRPr="00B80E27">
        <w:rPr>
          <w:rFonts w:ascii="Century Gothic" w:hAnsi="Century Gothic"/>
          <w:szCs w:val="20"/>
        </w:rPr>
        <w:t xml:space="preserve">roceso de </w:t>
      </w:r>
      <w:r w:rsidR="1D790F99" w:rsidRPr="00B80E27">
        <w:rPr>
          <w:rFonts w:ascii="Century Gothic" w:hAnsi="Century Gothic"/>
          <w:szCs w:val="20"/>
        </w:rPr>
        <w:t>C</w:t>
      </w:r>
      <w:r w:rsidR="00EA71DA" w:rsidRPr="00B80E27">
        <w:rPr>
          <w:rFonts w:ascii="Century Gothic" w:hAnsi="Century Gothic"/>
          <w:szCs w:val="20"/>
        </w:rPr>
        <w:t>ontratación.</w:t>
      </w:r>
    </w:p>
    <w:p w14:paraId="30EE77A9" w14:textId="77777777" w:rsidR="00EA71DA" w:rsidRPr="00B80E27" w:rsidRDefault="00EA71DA" w:rsidP="001C1FE5">
      <w:pPr>
        <w:pStyle w:val="Prrafodelista"/>
        <w:rPr>
          <w:rFonts w:ascii="Century Gothic" w:hAnsi="Century Gothic"/>
          <w:szCs w:val="20"/>
        </w:rPr>
      </w:pPr>
    </w:p>
    <w:p w14:paraId="4D53185B" w14:textId="0F43634D" w:rsidR="0016156E" w:rsidRPr="00B80E27" w:rsidRDefault="00426B4B" w:rsidP="001C1FE5">
      <w:pPr>
        <w:pStyle w:val="Prrafodelista"/>
        <w:numPr>
          <w:ilvl w:val="0"/>
          <w:numId w:val="7"/>
        </w:numPr>
        <w:rPr>
          <w:rFonts w:ascii="Century Gothic" w:hAnsi="Century Gothic"/>
          <w:szCs w:val="20"/>
        </w:rPr>
      </w:pPr>
      <w:r w:rsidRPr="00B80E27">
        <w:rPr>
          <w:rFonts w:ascii="Century Gothic" w:hAnsi="Century Gothic"/>
          <w:szCs w:val="20"/>
        </w:rPr>
        <w:t xml:space="preserve">El </w:t>
      </w:r>
      <w:r w:rsidR="274B3730" w:rsidRPr="00B80E27">
        <w:rPr>
          <w:rFonts w:ascii="Century Gothic" w:hAnsi="Century Gothic"/>
          <w:szCs w:val="20"/>
        </w:rPr>
        <w:t>C</w:t>
      </w:r>
      <w:r w:rsidRPr="00B80E27">
        <w:rPr>
          <w:rFonts w:ascii="Century Gothic" w:hAnsi="Century Gothic"/>
          <w:szCs w:val="20"/>
        </w:rPr>
        <w:t xml:space="preserve">ontratista </w:t>
      </w:r>
      <w:r w:rsidR="0029497D" w:rsidRPr="00B80E27">
        <w:rPr>
          <w:rFonts w:ascii="Century Gothic" w:hAnsi="Century Gothic"/>
          <w:szCs w:val="20"/>
        </w:rPr>
        <w:t xml:space="preserve">deberá informar la fecha a partir de la cual los profesionales ofrecidos ejercen legalmente la profesión de conformidad con lo señalado en el </w:t>
      </w:r>
      <w:r w:rsidR="00E93CAE" w:rsidRPr="00B80E27">
        <w:rPr>
          <w:rFonts w:ascii="Century Gothic" w:hAnsi="Century Gothic"/>
          <w:szCs w:val="20"/>
        </w:rPr>
        <w:t>P</w:t>
      </w:r>
      <w:r w:rsidR="0029497D" w:rsidRPr="00B80E27">
        <w:rPr>
          <w:rFonts w:ascii="Century Gothic" w:hAnsi="Century Gothic"/>
          <w:szCs w:val="20"/>
        </w:rPr>
        <w:t xml:space="preserve">liego de </w:t>
      </w:r>
      <w:r w:rsidR="00E93CAE" w:rsidRPr="00B80E27">
        <w:rPr>
          <w:rFonts w:ascii="Century Gothic" w:hAnsi="Century Gothic"/>
          <w:szCs w:val="20"/>
        </w:rPr>
        <w:t>C</w:t>
      </w:r>
      <w:r w:rsidR="0029497D" w:rsidRPr="00B80E27">
        <w:rPr>
          <w:rFonts w:ascii="Century Gothic" w:hAnsi="Century Gothic"/>
          <w:szCs w:val="20"/>
        </w:rPr>
        <w:t xml:space="preserve">ondiciones. El requisito de la tarjeta o matrícula profesional </w:t>
      </w:r>
      <w:r w:rsidR="00D209AD" w:rsidRPr="00B80E27">
        <w:rPr>
          <w:rFonts w:ascii="Century Gothic" w:hAnsi="Century Gothic"/>
          <w:szCs w:val="20"/>
        </w:rPr>
        <w:t xml:space="preserve">se puede suplir con lo regulado en el artículo 18 del Decreto </w:t>
      </w:r>
      <w:r w:rsidR="00444C6E" w:rsidRPr="00B80E27">
        <w:rPr>
          <w:rFonts w:ascii="Century Gothic" w:hAnsi="Century Gothic"/>
          <w:szCs w:val="20"/>
        </w:rPr>
        <w:t xml:space="preserve">-Ley </w:t>
      </w:r>
      <w:r w:rsidR="00D209AD" w:rsidRPr="00B80E27">
        <w:rPr>
          <w:rFonts w:ascii="Century Gothic" w:hAnsi="Century Gothic"/>
          <w:szCs w:val="20"/>
        </w:rPr>
        <w:t xml:space="preserve">2106 de 2019. </w:t>
      </w:r>
    </w:p>
    <w:p w14:paraId="0456D959" w14:textId="77777777" w:rsidR="00D209AD" w:rsidRPr="00B80E27" w:rsidRDefault="00D209AD" w:rsidP="001C1FE5">
      <w:pPr>
        <w:pStyle w:val="Prrafodelista"/>
        <w:rPr>
          <w:rFonts w:ascii="Century Gothic" w:hAnsi="Century Gothic"/>
          <w:szCs w:val="20"/>
        </w:rPr>
      </w:pPr>
    </w:p>
    <w:p w14:paraId="54B379DC" w14:textId="42E696DC" w:rsidR="00D209AD" w:rsidRPr="00B80E27" w:rsidRDefault="50D3E357" w:rsidP="001C1FE5">
      <w:pPr>
        <w:pStyle w:val="Prrafodelista"/>
        <w:numPr>
          <w:ilvl w:val="0"/>
          <w:numId w:val="7"/>
        </w:numPr>
        <w:rPr>
          <w:rFonts w:ascii="Century Gothic" w:hAnsi="Century Gothic"/>
          <w:szCs w:val="20"/>
        </w:rPr>
      </w:pPr>
      <w:r w:rsidRPr="00B80E27">
        <w:rPr>
          <w:rFonts w:ascii="Century Gothic" w:hAnsi="Century Gothic"/>
          <w:szCs w:val="20"/>
        </w:rPr>
        <w:t xml:space="preserve">Las certificaciones de experiencia de los profesionales deben ser expedidas por la persona natural o jurídica con quien se haya establecido la relación laboral o de prestación de servicios. </w:t>
      </w:r>
    </w:p>
    <w:p w14:paraId="7531826C" w14:textId="77777777" w:rsidR="008A3728" w:rsidRPr="00B80E27" w:rsidRDefault="008A3728" w:rsidP="001C1FE5">
      <w:pPr>
        <w:pStyle w:val="Prrafodelista"/>
        <w:rPr>
          <w:rFonts w:ascii="Century Gothic" w:hAnsi="Century Gothic"/>
          <w:szCs w:val="20"/>
        </w:rPr>
      </w:pPr>
    </w:p>
    <w:p w14:paraId="0148CD22" w14:textId="35A8727E" w:rsidR="002469FE" w:rsidRPr="00B80E27" w:rsidRDefault="002469FE" w:rsidP="001C1FE5">
      <w:pPr>
        <w:numPr>
          <w:ilvl w:val="0"/>
          <w:numId w:val="7"/>
        </w:numPr>
        <w:rPr>
          <w:rFonts w:ascii="Century Gothic" w:hAnsi="Century Gothic"/>
          <w:szCs w:val="20"/>
        </w:rPr>
      </w:pPr>
      <w:r w:rsidRPr="00B80E27">
        <w:rPr>
          <w:rFonts w:ascii="Century Gothic" w:hAnsi="Century Gothic"/>
          <w:szCs w:val="20"/>
        </w:rPr>
        <w:t xml:space="preserve">La </w:t>
      </w:r>
      <w:r w:rsidR="1C97139A" w:rsidRPr="00B80E27">
        <w:rPr>
          <w:rFonts w:ascii="Century Gothic" w:hAnsi="Century Gothic"/>
          <w:szCs w:val="20"/>
        </w:rPr>
        <w:t>E</w:t>
      </w:r>
      <w:r w:rsidRPr="00B80E27">
        <w:rPr>
          <w:rFonts w:ascii="Century Gothic" w:hAnsi="Century Gothic"/>
          <w:szCs w:val="20"/>
        </w:rPr>
        <w:t xml:space="preserve">ntidad podrá solicitar en cualquier momento al </w:t>
      </w:r>
      <w:r w:rsidR="705689A0" w:rsidRPr="00B80E27">
        <w:rPr>
          <w:rFonts w:ascii="Century Gothic" w:hAnsi="Century Gothic"/>
          <w:szCs w:val="20"/>
        </w:rPr>
        <w:t>C</w:t>
      </w:r>
      <w:r w:rsidRPr="00B80E27">
        <w:rPr>
          <w:rFonts w:ascii="Century Gothic" w:hAnsi="Century Gothic"/>
          <w:szCs w:val="20"/>
        </w:rPr>
        <w:t xml:space="preserve">ontratista los documentos que permitan acreditar el valor y el pago correspondiente de cada uno de los profesionales empleados en la ejecución del contrato y que estén acorde con el valor de los honorarios definidos a la fecha de ejecución del </w:t>
      </w:r>
      <w:r w:rsidR="00E93CAE" w:rsidRPr="00B80E27">
        <w:rPr>
          <w:rFonts w:ascii="Century Gothic" w:hAnsi="Century Gothic"/>
          <w:szCs w:val="20"/>
        </w:rPr>
        <w:t>C</w:t>
      </w:r>
      <w:r w:rsidRPr="00B80E27">
        <w:rPr>
          <w:rFonts w:ascii="Century Gothic" w:hAnsi="Century Gothic"/>
          <w:szCs w:val="20"/>
        </w:rPr>
        <w:t>ontrato, en el caso e</w:t>
      </w:r>
      <w:r w:rsidR="00444C6E" w:rsidRPr="00B80E27">
        <w:rPr>
          <w:rFonts w:ascii="Century Gothic" w:hAnsi="Century Gothic"/>
          <w:szCs w:val="20"/>
        </w:rPr>
        <w:t>n</w:t>
      </w:r>
      <w:r w:rsidRPr="00B80E27">
        <w:rPr>
          <w:rFonts w:ascii="Century Gothic" w:hAnsi="Century Gothic"/>
          <w:szCs w:val="20"/>
        </w:rPr>
        <w:t xml:space="preserve"> </w:t>
      </w:r>
      <w:r w:rsidR="00444C6E" w:rsidRPr="00B80E27">
        <w:rPr>
          <w:rFonts w:ascii="Century Gothic" w:hAnsi="Century Gothic"/>
          <w:szCs w:val="20"/>
        </w:rPr>
        <w:t>que</w:t>
      </w:r>
      <w:r w:rsidRPr="00B80E27">
        <w:rPr>
          <w:rFonts w:ascii="Century Gothic" w:hAnsi="Century Gothic"/>
          <w:szCs w:val="20"/>
        </w:rPr>
        <w:t xml:space="preserve"> sea establecido un valor de honorarios de referencia.</w:t>
      </w:r>
    </w:p>
    <w:p w14:paraId="4F88BBD1" w14:textId="77777777" w:rsidR="002469FE" w:rsidRPr="00B80E27" w:rsidRDefault="002469FE" w:rsidP="001C1FE5">
      <w:pPr>
        <w:ind w:left="720"/>
        <w:rPr>
          <w:rFonts w:ascii="Century Gothic" w:hAnsi="Century Gothic"/>
          <w:szCs w:val="20"/>
        </w:rPr>
      </w:pPr>
    </w:p>
    <w:p w14:paraId="60F232EB" w14:textId="1A3D0F49" w:rsidR="002469FE" w:rsidRPr="00B80E27" w:rsidRDefault="002469FE" w:rsidP="001C1FE5">
      <w:pPr>
        <w:numPr>
          <w:ilvl w:val="0"/>
          <w:numId w:val="7"/>
        </w:numPr>
        <w:rPr>
          <w:rFonts w:ascii="Century Gothic" w:hAnsi="Century Gothic"/>
          <w:szCs w:val="20"/>
        </w:rPr>
      </w:pPr>
      <w:r w:rsidRPr="00B80E27">
        <w:rPr>
          <w:rFonts w:ascii="Century Gothic" w:hAnsi="Century Gothic"/>
          <w:szCs w:val="20"/>
        </w:rPr>
        <w:t xml:space="preserve">El </w:t>
      </w:r>
      <w:r w:rsidR="473C1AC2" w:rsidRPr="00B80E27">
        <w:rPr>
          <w:rFonts w:ascii="Century Gothic" w:hAnsi="Century Gothic"/>
          <w:szCs w:val="20"/>
        </w:rPr>
        <w:t>C</w:t>
      </w:r>
      <w:r w:rsidR="0001104C" w:rsidRPr="00B80E27">
        <w:rPr>
          <w:rFonts w:ascii="Century Gothic" w:hAnsi="Century Gothic"/>
          <w:szCs w:val="20"/>
        </w:rPr>
        <w:t xml:space="preserve">ontratista </w:t>
      </w:r>
      <w:r w:rsidRPr="00B80E27">
        <w:rPr>
          <w:rFonts w:ascii="Century Gothic" w:hAnsi="Century Gothic"/>
          <w:szCs w:val="20"/>
        </w:rPr>
        <w:t>es responsable de verificar que los profesionales propuestos t</w:t>
      </w:r>
      <w:r w:rsidR="00C3029C" w:rsidRPr="00B80E27">
        <w:rPr>
          <w:rFonts w:ascii="Century Gothic" w:hAnsi="Century Gothic"/>
          <w:szCs w:val="20"/>
        </w:rPr>
        <w:t>engan</w:t>
      </w:r>
      <w:r w:rsidRPr="00B80E27">
        <w:rPr>
          <w:rFonts w:ascii="Century Gothic" w:hAnsi="Century Gothic"/>
          <w:szCs w:val="20"/>
        </w:rPr>
        <w:t xml:space="preserve"> la disponibilidad real para la cual se vinculan al proyecto. </w:t>
      </w:r>
    </w:p>
    <w:p w14:paraId="71B1267E" w14:textId="77777777" w:rsidR="002469FE" w:rsidRPr="00B80E27" w:rsidRDefault="002469FE" w:rsidP="001C1FE5">
      <w:pPr>
        <w:ind w:left="720"/>
        <w:rPr>
          <w:rFonts w:ascii="Century Gothic" w:hAnsi="Century Gothic"/>
          <w:szCs w:val="20"/>
        </w:rPr>
      </w:pPr>
    </w:p>
    <w:p w14:paraId="46984999" w14:textId="025AEEEB" w:rsidR="002469FE" w:rsidRPr="00B80E27" w:rsidRDefault="002469FE" w:rsidP="001C1FE5">
      <w:pPr>
        <w:numPr>
          <w:ilvl w:val="0"/>
          <w:numId w:val="7"/>
        </w:numPr>
        <w:rPr>
          <w:rFonts w:ascii="Century Gothic" w:hAnsi="Century Gothic"/>
          <w:szCs w:val="20"/>
        </w:rPr>
      </w:pPr>
      <w:r w:rsidRPr="00B80E27">
        <w:rPr>
          <w:rFonts w:ascii="Century Gothic" w:hAnsi="Century Gothic"/>
          <w:szCs w:val="20"/>
        </w:rPr>
        <w:t xml:space="preserve">El </w:t>
      </w:r>
      <w:r w:rsidR="3954DA0C" w:rsidRPr="00B80E27">
        <w:rPr>
          <w:rFonts w:ascii="Century Gothic" w:hAnsi="Century Gothic"/>
          <w:szCs w:val="20"/>
        </w:rPr>
        <w:t>C</w:t>
      </w:r>
      <w:r w:rsidR="00704D92" w:rsidRPr="00B80E27">
        <w:rPr>
          <w:rFonts w:ascii="Century Gothic" w:hAnsi="Century Gothic"/>
          <w:szCs w:val="20"/>
        </w:rPr>
        <w:t xml:space="preserve">ontratista </w:t>
      </w:r>
      <w:r w:rsidRPr="00B80E27">
        <w:rPr>
          <w:rFonts w:ascii="Century Gothic" w:hAnsi="Century Gothic"/>
          <w:szCs w:val="20"/>
        </w:rPr>
        <w:t xml:space="preserve">garantizará que los profesionales estén disponibles (físicamente o a través de medios digitales) cada vez que la </w:t>
      </w:r>
      <w:r w:rsidR="7B711B8F" w:rsidRPr="00B80E27">
        <w:rPr>
          <w:rFonts w:ascii="Century Gothic" w:hAnsi="Century Gothic"/>
          <w:szCs w:val="20"/>
        </w:rPr>
        <w:t>E</w:t>
      </w:r>
      <w:r w:rsidRPr="00B80E27">
        <w:rPr>
          <w:rFonts w:ascii="Century Gothic" w:hAnsi="Century Gothic"/>
          <w:szCs w:val="20"/>
        </w:rPr>
        <w:t xml:space="preserve">ntidad los requiera para dar cumplimiento al </w:t>
      </w:r>
      <w:proofErr w:type="spellStart"/>
      <w:r w:rsidRPr="00B80E27">
        <w:rPr>
          <w:rFonts w:ascii="Century Gothic" w:hAnsi="Century Gothic"/>
          <w:szCs w:val="20"/>
        </w:rPr>
        <w:t>obje</w:t>
      </w:r>
      <w:proofErr w:type="spellEnd"/>
      <w:r w:rsidR="00931EBD" w:rsidRPr="00B80E27">
        <w:rPr>
          <w:rFonts w:ascii="Century Gothic" w:hAnsi="Century Gothic"/>
          <w:szCs w:val="20"/>
        </w:rPr>
        <w:t xml:space="preserve"> </w:t>
      </w:r>
      <w:proofErr w:type="spellStart"/>
      <w:r w:rsidRPr="00B80E27">
        <w:rPr>
          <w:rFonts w:ascii="Century Gothic" w:hAnsi="Century Gothic"/>
          <w:szCs w:val="20"/>
        </w:rPr>
        <w:t>to</w:t>
      </w:r>
      <w:proofErr w:type="spellEnd"/>
      <w:r w:rsidRPr="00B80E27">
        <w:rPr>
          <w:rFonts w:ascii="Century Gothic" w:hAnsi="Century Gothic"/>
          <w:szCs w:val="20"/>
        </w:rPr>
        <w:t xml:space="preserve"> del </w:t>
      </w:r>
      <w:r w:rsidR="7BE98632" w:rsidRPr="00B80E27">
        <w:rPr>
          <w:rFonts w:ascii="Century Gothic" w:hAnsi="Century Gothic"/>
          <w:szCs w:val="20"/>
        </w:rPr>
        <w:t>C</w:t>
      </w:r>
      <w:r w:rsidR="00704D92" w:rsidRPr="00B80E27">
        <w:rPr>
          <w:rFonts w:ascii="Century Gothic" w:hAnsi="Century Gothic"/>
          <w:szCs w:val="20"/>
        </w:rPr>
        <w:t>ontrato</w:t>
      </w:r>
      <w:r w:rsidR="007B5CC6" w:rsidRPr="00B80E27">
        <w:rPr>
          <w:rFonts w:ascii="Century Gothic" w:hAnsi="Century Gothic"/>
          <w:szCs w:val="20"/>
        </w:rPr>
        <w:t xml:space="preserve"> de acuerdo con el tiempo de dedicación exigido para cada personal</w:t>
      </w:r>
      <w:r w:rsidRPr="00B80E27">
        <w:rPr>
          <w:rFonts w:ascii="Century Gothic" w:hAnsi="Century Gothic"/>
          <w:szCs w:val="20"/>
        </w:rPr>
        <w:t>.</w:t>
      </w:r>
    </w:p>
    <w:p w14:paraId="184C1BD4" w14:textId="77777777" w:rsidR="002469FE" w:rsidRPr="00B80E27" w:rsidRDefault="002469FE" w:rsidP="001C1FE5">
      <w:pPr>
        <w:ind w:left="720"/>
        <w:rPr>
          <w:rFonts w:ascii="Century Gothic" w:hAnsi="Century Gothic"/>
          <w:szCs w:val="20"/>
        </w:rPr>
      </w:pPr>
    </w:p>
    <w:p w14:paraId="5B4C4AEC" w14:textId="72D06B32" w:rsidR="002469FE" w:rsidRPr="00B80E27" w:rsidRDefault="002469FE" w:rsidP="001C1FE5">
      <w:pPr>
        <w:numPr>
          <w:ilvl w:val="0"/>
          <w:numId w:val="7"/>
        </w:numPr>
        <w:rPr>
          <w:rFonts w:ascii="Century Gothic" w:hAnsi="Century Gothic"/>
          <w:szCs w:val="20"/>
        </w:rPr>
      </w:pPr>
      <w:r w:rsidRPr="00B80E27">
        <w:rPr>
          <w:rFonts w:ascii="Century Gothic" w:hAnsi="Century Gothic"/>
          <w:szCs w:val="20"/>
        </w:rPr>
        <w:t xml:space="preserve">La </w:t>
      </w:r>
      <w:r w:rsidR="32D96A98" w:rsidRPr="00B80E27">
        <w:rPr>
          <w:rFonts w:ascii="Century Gothic" w:hAnsi="Century Gothic"/>
          <w:szCs w:val="20"/>
        </w:rPr>
        <w:t>E</w:t>
      </w:r>
      <w:r w:rsidRPr="00B80E27">
        <w:rPr>
          <w:rFonts w:ascii="Century Gothic" w:hAnsi="Century Gothic"/>
          <w:szCs w:val="20"/>
        </w:rPr>
        <w:t xml:space="preserve">ntidad se reserva el derecho de exigir el reemplazo o retiro de cualquier </w:t>
      </w:r>
      <w:r w:rsidR="008A2C47" w:rsidRPr="00B80E27">
        <w:rPr>
          <w:rFonts w:ascii="Century Gothic" w:hAnsi="Century Gothic"/>
          <w:szCs w:val="20"/>
        </w:rPr>
        <w:t>Subc</w:t>
      </w:r>
      <w:r w:rsidRPr="00B80E27">
        <w:rPr>
          <w:rFonts w:ascii="Century Gothic" w:hAnsi="Century Gothic"/>
          <w:szCs w:val="20"/>
        </w:rPr>
        <w:t xml:space="preserve">ontratista o trabajador vinculado al contrato, sin que ello conlleve mayores costos para la </w:t>
      </w:r>
      <w:r w:rsidR="230A14DC" w:rsidRPr="00B80E27">
        <w:rPr>
          <w:rFonts w:ascii="Century Gothic" w:hAnsi="Century Gothic"/>
          <w:szCs w:val="20"/>
        </w:rPr>
        <w:t>E</w:t>
      </w:r>
      <w:r w:rsidRPr="00B80E27">
        <w:rPr>
          <w:rFonts w:ascii="Century Gothic" w:hAnsi="Century Gothic"/>
          <w:szCs w:val="20"/>
        </w:rPr>
        <w:t>ntidad, detallando las razones debidamente justificadas por la cual solicita dicho cambio.</w:t>
      </w:r>
    </w:p>
    <w:p w14:paraId="18E31F7F" w14:textId="5834329C" w:rsidR="002469FE" w:rsidRPr="00B80E27" w:rsidRDefault="002469FE" w:rsidP="001C1FE5">
      <w:pPr>
        <w:rPr>
          <w:rFonts w:ascii="Century Gothic" w:hAnsi="Century Gothic"/>
          <w:szCs w:val="20"/>
          <w:lang w:val="es-ES"/>
        </w:rPr>
      </w:pPr>
    </w:p>
    <w:p w14:paraId="69AF885A" w14:textId="7BB4FEDA" w:rsidR="004E2750" w:rsidRPr="00B80E27" w:rsidRDefault="004E2750" w:rsidP="001C1FE5">
      <w:pPr>
        <w:pStyle w:val="Prrafodelista"/>
        <w:numPr>
          <w:ilvl w:val="0"/>
          <w:numId w:val="5"/>
        </w:numPr>
        <w:rPr>
          <w:rFonts w:ascii="Century Gothic" w:hAnsi="Century Gothic"/>
          <w:szCs w:val="20"/>
        </w:rPr>
      </w:pPr>
      <w:r w:rsidRPr="00B80E27">
        <w:rPr>
          <w:rFonts w:ascii="Century Gothic" w:eastAsiaTheme="minorEastAsia" w:hAnsi="Century Gothic"/>
          <w:szCs w:val="20"/>
        </w:rPr>
        <w:t>En la determinación de la experiencia de los profesionales se aplicará la equivalencia, así: </w:t>
      </w:r>
    </w:p>
    <w:p w14:paraId="69A1EF5F" w14:textId="77777777" w:rsidR="004E2750" w:rsidRPr="00B80E27" w:rsidRDefault="004E2750" w:rsidP="001C1FE5">
      <w:pPr>
        <w:ind w:left="720"/>
        <w:rPr>
          <w:rFonts w:ascii="Century Gothic" w:hAnsi="Century Gothic"/>
          <w:szCs w:val="20"/>
        </w:rPr>
      </w:pPr>
    </w:p>
    <w:tbl>
      <w:tblPr>
        <w:tblW w:w="0" w:type="dxa"/>
        <w:tblInd w:w="6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44"/>
        <w:gridCol w:w="3243"/>
        <w:gridCol w:w="2845"/>
      </w:tblGrid>
      <w:tr w:rsidR="004E2750" w:rsidRPr="00B80E27" w14:paraId="04E81A4F" w14:textId="77777777" w:rsidTr="00A42BB6">
        <w:trPr>
          <w:tblHeader/>
        </w:trPr>
        <w:tc>
          <w:tcPr>
            <w:tcW w:w="2085" w:type="dxa"/>
            <w:tcBorders>
              <w:top w:val="single" w:sz="6" w:space="0" w:color="000000"/>
              <w:left w:val="single" w:sz="6" w:space="0" w:color="000000"/>
              <w:bottom w:val="single" w:sz="6" w:space="0" w:color="000000"/>
              <w:right w:val="single" w:sz="6" w:space="0" w:color="000000"/>
            </w:tcBorders>
            <w:shd w:val="clear" w:color="auto" w:fill="AEAAAA" w:themeFill="background2" w:themeFillShade="BF"/>
            <w:vAlign w:val="center"/>
            <w:hideMark/>
          </w:tcPr>
          <w:p w14:paraId="0E0ECF8C" w14:textId="4273B602" w:rsidR="004E2750" w:rsidRPr="00B80E27" w:rsidRDefault="004E2750" w:rsidP="001C1FE5">
            <w:pPr>
              <w:jc w:val="center"/>
              <w:rPr>
                <w:rFonts w:ascii="Century Gothic" w:hAnsi="Century Gothic"/>
                <w:szCs w:val="20"/>
              </w:rPr>
            </w:pPr>
            <w:r w:rsidRPr="00B80E27">
              <w:rPr>
                <w:rFonts w:ascii="Century Gothic" w:hAnsi="Century Gothic"/>
                <w:b/>
                <w:bCs/>
                <w:szCs w:val="20"/>
                <w:lang w:val="es-ES"/>
              </w:rPr>
              <w:t>Posgrado con título</w:t>
            </w:r>
          </w:p>
        </w:tc>
        <w:tc>
          <w:tcPr>
            <w:tcW w:w="3435" w:type="dxa"/>
            <w:tcBorders>
              <w:top w:val="single" w:sz="6" w:space="0" w:color="000000"/>
              <w:left w:val="nil"/>
              <w:bottom w:val="single" w:sz="6" w:space="0" w:color="000000"/>
              <w:right w:val="single" w:sz="6" w:space="0" w:color="000000"/>
            </w:tcBorders>
            <w:shd w:val="clear" w:color="auto" w:fill="AEAAAA" w:themeFill="background2" w:themeFillShade="BF"/>
            <w:vAlign w:val="center"/>
            <w:hideMark/>
          </w:tcPr>
          <w:p w14:paraId="693CE215" w14:textId="4CE038E9" w:rsidR="004E2750" w:rsidRPr="00B80E27" w:rsidRDefault="004E2750" w:rsidP="001C1FE5">
            <w:pPr>
              <w:jc w:val="center"/>
              <w:rPr>
                <w:rFonts w:ascii="Century Gothic" w:hAnsi="Century Gothic"/>
                <w:szCs w:val="20"/>
              </w:rPr>
            </w:pPr>
            <w:r w:rsidRPr="00B80E27">
              <w:rPr>
                <w:rFonts w:ascii="Century Gothic" w:hAnsi="Century Gothic"/>
                <w:b/>
                <w:bCs/>
                <w:szCs w:val="20"/>
                <w:lang w:val="es-ES"/>
              </w:rPr>
              <w:t>Requisitos de Experiencia General</w:t>
            </w:r>
          </w:p>
        </w:tc>
        <w:tc>
          <w:tcPr>
            <w:tcW w:w="3000" w:type="dxa"/>
            <w:tcBorders>
              <w:top w:val="single" w:sz="6" w:space="0" w:color="000000"/>
              <w:left w:val="nil"/>
              <w:bottom w:val="single" w:sz="6" w:space="0" w:color="000000"/>
              <w:right w:val="single" w:sz="6" w:space="0" w:color="000000"/>
            </w:tcBorders>
            <w:shd w:val="clear" w:color="auto" w:fill="AEAAAA" w:themeFill="background2" w:themeFillShade="BF"/>
            <w:vAlign w:val="center"/>
            <w:hideMark/>
          </w:tcPr>
          <w:p w14:paraId="5FBA309F" w14:textId="50F42D1E" w:rsidR="004E2750" w:rsidRPr="00B80E27" w:rsidRDefault="004E2750" w:rsidP="001C1FE5">
            <w:pPr>
              <w:jc w:val="center"/>
              <w:rPr>
                <w:rFonts w:ascii="Century Gothic" w:hAnsi="Century Gothic"/>
                <w:szCs w:val="20"/>
              </w:rPr>
            </w:pPr>
            <w:r w:rsidRPr="00B80E27">
              <w:rPr>
                <w:rFonts w:ascii="Century Gothic" w:hAnsi="Century Gothic"/>
                <w:b/>
                <w:bCs/>
                <w:szCs w:val="20"/>
                <w:lang w:val="es-ES"/>
              </w:rPr>
              <w:t>Requisitos de Experiencia Específica</w:t>
            </w:r>
          </w:p>
        </w:tc>
      </w:tr>
      <w:tr w:rsidR="004E2750" w:rsidRPr="00B80E27" w14:paraId="52586B30" w14:textId="77777777" w:rsidTr="004E2750">
        <w:tc>
          <w:tcPr>
            <w:tcW w:w="2085" w:type="dxa"/>
            <w:tcBorders>
              <w:top w:val="nil"/>
              <w:left w:val="single" w:sz="6" w:space="0" w:color="000000"/>
              <w:bottom w:val="single" w:sz="6" w:space="0" w:color="000000"/>
              <w:right w:val="single" w:sz="6" w:space="0" w:color="000000"/>
            </w:tcBorders>
            <w:hideMark/>
          </w:tcPr>
          <w:p w14:paraId="5745F44E"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Especialización </w:t>
            </w:r>
            <w:r w:rsidRPr="00B80E27">
              <w:rPr>
                <w:rFonts w:ascii="Century Gothic" w:hAnsi="Century Gothic"/>
                <w:szCs w:val="20"/>
              </w:rPr>
              <w:t> </w:t>
            </w:r>
          </w:p>
        </w:tc>
        <w:tc>
          <w:tcPr>
            <w:tcW w:w="3435" w:type="dxa"/>
            <w:tcBorders>
              <w:top w:val="nil"/>
              <w:left w:val="nil"/>
              <w:bottom w:val="single" w:sz="6" w:space="0" w:color="000000"/>
              <w:right w:val="single" w:sz="6" w:space="0" w:color="000000"/>
            </w:tcBorders>
            <w:hideMark/>
          </w:tcPr>
          <w:p w14:paraId="31BA499A"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Veinticuatro (24) meses</w:t>
            </w:r>
            <w:r w:rsidRPr="00B80E27">
              <w:rPr>
                <w:rFonts w:ascii="Century Gothic" w:hAnsi="Century Gothic"/>
                <w:szCs w:val="20"/>
              </w:rPr>
              <w:t> </w:t>
            </w:r>
          </w:p>
        </w:tc>
        <w:tc>
          <w:tcPr>
            <w:tcW w:w="3000" w:type="dxa"/>
            <w:tcBorders>
              <w:top w:val="nil"/>
              <w:left w:val="nil"/>
              <w:bottom w:val="single" w:sz="6" w:space="0" w:color="000000"/>
              <w:right w:val="single" w:sz="6" w:space="0" w:color="000000"/>
            </w:tcBorders>
            <w:hideMark/>
          </w:tcPr>
          <w:p w14:paraId="52A656AF"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Doce (12) meses</w:t>
            </w:r>
            <w:r w:rsidRPr="00B80E27">
              <w:rPr>
                <w:rFonts w:ascii="Century Gothic" w:hAnsi="Century Gothic"/>
                <w:szCs w:val="20"/>
              </w:rPr>
              <w:t> </w:t>
            </w:r>
          </w:p>
        </w:tc>
      </w:tr>
      <w:tr w:rsidR="004E2750" w:rsidRPr="00B80E27" w14:paraId="1D91D32C" w14:textId="77777777" w:rsidTr="004E2750">
        <w:tc>
          <w:tcPr>
            <w:tcW w:w="2085" w:type="dxa"/>
            <w:tcBorders>
              <w:top w:val="nil"/>
              <w:left w:val="single" w:sz="6" w:space="0" w:color="000000"/>
              <w:bottom w:val="single" w:sz="6" w:space="0" w:color="000000"/>
              <w:right w:val="single" w:sz="6" w:space="0" w:color="000000"/>
            </w:tcBorders>
            <w:hideMark/>
          </w:tcPr>
          <w:p w14:paraId="2514F4B2"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Maestría</w:t>
            </w:r>
            <w:r w:rsidRPr="00B80E27">
              <w:rPr>
                <w:rFonts w:ascii="Century Gothic" w:hAnsi="Century Gothic"/>
                <w:szCs w:val="20"/>
              </w:rPr>
              <w:t> </w:t>
            </w:r>
          </w:p>
        </w:tc>
        <w:tc>
          <w:tcPr>
            <w:tcW w:w="3435" w:type="dxa"/>
            <w:tcBorders>
              <w:top w:val="nil"/>
              <w:left w:val="nil"/>
              <w:bottom w:val="single" w:sz="6" w:space="0" w:color="000000"/>
              <w:right w:val="single" w:sz="6" w:space="0" w:color="000000"/>
            </w:tcBorders>
            <w:hideMark/>
          </w:tcPr>
          <w:p w14:paraId="2FFC057D"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Treinta y seis (36) meses</w:t>
            </w:r>
            <w:r w:rsidRPr="00B80E27">
              <w:rPr>
                <w:rFonts w:ascii="Century Gothic" w:hAnsi="Century Gothic"/>
                <w:szCs w:val="20"/>
              </w:rPr>
              <w:t> </w:t>
            </w:r>
          </w:p>
        </w:tc>
        <w:tc>
          <w:tcPr>
            <w:tcW w:w="3000" w:type="dxa"/>
            <w:tcBorders>
              <w:top w:val="nil"/>
              <w:left w:val="nil"/>
              <w:bottom w:val="single" w:sz="6" w:space="0" w:color="000000"/>
              <w:right w:val="single" w:sz="6" w:space="0" w:color="000000"/>
            </w:tcBorders>
            <w:hideMark/>
          </w:tcPr>
          <w:p w14:paraId="726B686B"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Dieciocho (18) meses</w:t>
            </w:r>
            <w:r w:rsidRPr="00B80E27">
              <w:rPr>
                <w:rFonts w:ascii="Century Gothic" w:hAnsi="Century Gothic"/>
                <w:szCs w:val="20"/>
              </w:rPr>
              <w:t> </w:t>
            </w:r>
          </w:p>
        </w:tc>
      </w:tr>
      <w:tr w:rsidR="004E2750" w:rsidRPr="00B80E27" w14:paraId="2048427D" w14:textId="77777777" w:rsidTr="004E2750">
        <w:tc>
          <w:tcPr>
            <w:tcW w:w="2085" w:type="dxa"/>
            <w:tcBorders>
              <w:top w:val="nil"/>
              <w:left w:val="single" w:sz="6" w:space="0" w:color="000000"/>
              <w:bottom w:val="single" w:sz="6" w:space="0" w:color="000000"/>
              <w:right w:val="single" w:sz="6" w:space="0" w:color="000000"/>
            </w:tcBorders>
            <w:hideMark/>
          </w:tcPr>
          <w:p w14:paraId="7E5F1406"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Doctorado</w:t>
            </w:r>
            <w:r w:rsidRPr="00B80E27">
              <w:rPr>
                <w:rFonts w:ascii="Century Gothic" w:hAnsi="Century Gothic"/>
                <w:szCs w:val="20"/>
              </w:rPr>
              <w:t> </w:t>
            </w:r>
          </w:p>
        </w:tc>
        <w:tc>
          <w:tcPr>
            <w:tcW w:w="3435" w:type="dxa"/>
            <w:tcBorders>
              <w:top w:val="nil"/>
              <w:left w:val="nil"/>
              <w:bottom w:val="single" w:sz="6" w:space="0" w:color="000000"/>
              <w:right w:val="single" w:sz="6" w:space="0" w:color="000000"/>
            </w:tcBorders>
            <w:hideMark/>
          </w:tcPr>
          <w:p w14:paraId="2090309A"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Cuarenta y ocho (48) meses</w:t>
            </w:r>
            <w:r w:rsidRPr="00B80E27">
              <w:rPr>
                <w:rFonts w:ascii="Century Gothic" w:hAnsi="Century Gothic"/>
                <w:szCs w:val="20"/>
              </w:rPr>
              <w:t> </w:t>
            </w:r>
          </w:p>
        </w:tc>
        <w:tc>
          <w:tcPr>
            <w:tcW w:w="3000" w:type="dxa"/>
            <w:tcBorders>
              <w:top w:val="nil"/>
              <w:left w:val="nil"/>
              <w:bottom w:val="single" w:sz="6" w:space="0" w:color="000000"/>
              <w:right w:val="single" w:sz="6" w:space="0" w:color="000000"/>
            </w:tcBorders>
            <w:hideMark/>
          </w:tcPr>
          <w:p w14:paraId="56A558B0" w14:textId="77777777" w:rsidR="004E2750" w:rsidRPr="00B80E27" w:rsidRDefault="004E2750" w:rsidP="001C1FE5">
            <w:pPr>
              <w:rPr>
                <w:rFonts w:ascii="Century Gothic" w:hAnsi="Century Gothic"/>
                <w:szCs w:val="20"/>
              </w:rPr>
            </w:pPr>
            <w:r w:rsidRPr="00B80E27">
              <w:rPr>
                <w:rFonts w:ascii="Century Gothic" w:hAnsi="Century Gothic"/>
                <w:szCs w:val="20"/>
                <w:lang w:val="es-ES"/>
              </w:rPr>
              <w:t>Veinticuatro (24) meses</w:t>
            </w:r>
            <w:r w:rsidRPr="00B80E27">
              <w:rPr>
                <w:rFonts w:ascii="Century Gothic" w:hAnsi="Century Gothic"/>
                <w:szCs w:val="20"/>
              </w:rPr>
              <w:t> </w:t>
            </w:r>
          </w:p>
        </w:tc>
      </w:tr>
    </w:tbl>
    <w:p w14:paraId="0F2B7421" w14:textId="77777777" w:rsidR="004E2750" w:rsidRPr="00B80E27" w:rsidRDefault="004E2750" w:rsidP="001C1FE5">
      <w:pPr>
        <w:rPr>
          <w:rFonts w:ascii="Century Gothic" w:hAnsi="Century Gothic"/>
          <w:szCs w:val="20"/>
        </w:rPr>
      </w:pPr>
      <w:r w:rsidRPr="00B80E27">
        <w:rPr>
          <w:rFonts w:ascii="Century Gothic" w:hAnsi="Century Gothic"/>
          <w:szCs w:val="20"/>
        </w:rPr>
        <w:t> </w:t>
      </w:r>
    </w:p>
    <w:p w14:paraId="1112CABE" w14:textId="326DFEC1" w:rsidR="004E2750" w:rsidRPr="00B80E27" w:rsidRDefault="004E2750" w:rsidP="001C1FE5">
      <w:pPr>
        <w:ind w:left="708"/>
        <w:rPr>
          <w:rFonts w:ascii="Century Gothic" w:hAnsi="Century Gothic"/>
          <w:szCs w:val="20"/>
        </w:rPr>
      </w:pPr>
      <w:r w:rsidRPr="00B80E27">
        <w:rPr>
          <w:rFonts w:ascii="Century Gothic" w:hAnsi="Century Gothic"/>
          <w:szCs w:val="20"/>
        </w:rPr>
        <w:t>Las equivalencias se pueden aplicar en los siguientes eventos:  </w:t>
      </w:r>
    </w:p>
    <w:p w14:paraId="40D30D60" w14:textId="77777777" w:rsidR="004E2750" w:rsidRPr="00B80E27" w:rsidRDefault="004E2750" w:rsidP="001C1FE5">
      <w:pPr>
        <w:ind w:left="708"/>
        <w:rPr>
          <w:rFonts w:ascii="Century Gothic" w:hAnsi="Century Gothic"/>
          <w:szCs w:val="20"/>
        </w:rPr>
      </w:pPr>
    </w:p>
    <w:p w14:paraId="18F889B5" w14:textId="77777777" w:rsidR="004E2750" w:rsidRPr="00B80E27" w:rsidRDefault="004E2750" w:rsidP="001C1FE5">
      <w:pPr>
        <w:numPr>
          <w:ilvl w:val="0"/>
          <w:numId w:val="10"/>
        </w:numPr>
        <w:tabs>
          <w:tab w:val="clear" w:pos="720"/>
          <w:tab w:val="num" w:pos="1428"/>
        </w:tabs>
        <w:ind w:left="1428"/>
        <w:rPr>
          <w:rFonts w:ascii="Century Gothic" w:hAnsi="Century Gothic"/>
          <w:szCs w:val="20"/>
        </w:rPr>
      </w:pPr>
      <w:r w:rsidRPr="00B80E27">
        <w:rPr>
          <w:rFonts w:ascii="Century Gothic" w:hAnsi="Century Gothic"/>
          <w:szCs w:val="20"/>
        </w:rPr>
        <w:t>Título de posgrado en las diferentes modalidades por experiencia general y viceversa.  </w:t>
      </w:r>
    </w:p>
    <w:p w14:paraId="11C79E74" w14:textId="77777777" w:rsidR="004E2750" w:rsidRPr="00B80E27" w:rsidRDefault="004E2750" w:rsidP="001C1FE5">
      <w:pPr>
        <w:numPr>
          <w:ilvl w:val="0"/>
          <w:numId w:val="10"/>
        </w:numPr>
        <w:tabs>
          <w:tab w:val="clear" w:pos="720"/>
          <w:tab w:val="num" w:pos="1428"/>
        </w:tabs>
        <w:ind w:left="1428"/>
        <w:rPr>
          <w:rFonts w:ascii="Century Gothic" w:hAnsi="Century Gothic"/>
          <w:szCs w:val="20"/>
        </w:rPr>
      </w:pPr>
      <w:r w:rsidRPr="00B80E27">
        <w:rPr>
          <w:rFonts w:ascii="Century Gothic" w:hAnsi="Century Gothic"/>
          <w:szCs w:val="20"/>
        </w:rPr>
        <w:t>Título de posgrado en las diferentes modalidades por experiencia específica y viceversa.  </w:t>
      </w:r>
    </w:p>
    <w:p w14:paraId="3216765F" w14:textId="143AB545" w:rsidR="004E2750" w:rsidRPr="00B80E27" w:rsidRDefault="004E2750" w:rsidP="001C1FE5">
      <w:pPr>
        <w:numPr>
          <w:ilvl w:val="0"/>
          <w:numId w:val="10"/>
        </w:numPr>
        <w:tabs>
          <w:tab w:val="clear" w:pos="720"/>
          <w:tab w:val="num" w:pos="1428"/>
        </w:tabs>
        <w:ind w:left="1428"/>
        <w:rPr>
          <w:rFonts w:ascii="Century Gothic" w:hAnsi="Century Gothic"/>
          <w:szCs w:val="20"/>
        </w:rPr>
      </w:pPr>
      <w:r w:rsidRPr="00B80E27">
        <w:rPr>
          <w:rFonts w:ascii="Century Gothic" w:hAnsi="Century Gothic"/>
          <w:szCs w:val="20"/>
        </w:rPr>
        <w:t>No se puede aplicar equivalencia de experiencia general por experiencia espec</w:t>
      </w:r>
      <w:r w:rsidR="00C3029C" w:rsidRPr="00B80E27">
        <w:rPr>
          <w:rFonts w:ascii="Century Gothic" w:hAnsi="Century Gothic"/>
          <w:szCs w:val="20"/>
        </w:rPr>
        <w:t>í</w:t>
      </w:r>
      <w:r w:rsidRPr="00B80E27">
        <w:rPr>
          <w:rFonts w:ascii="Century Gothic" w:hAnsi="Century Gothic"/>
          <w:szCs w:val="20"/>
        </w:rPr>
        <w:t>fica o viceversa. </w:t>
      </w:r>
    </w:p>
    <w:p w14:paraId="65865F7D" w14:textId="6F0A2FED" w:rsidR="004E2750" w:rsidRPr="00B80E27" w:rsidRDefault="004E2750" w:rsidP="001C1FE5">
      <w:pPr>
        <w:rPr>
          <w:rFonts w:ascii="Century Gothic" w:hAnsi="Century Gothic"/>
          <w:szCs w:val="20"/>
          <w:lang w:val="es-ES"/>
        </w:rPr>
      </w:pPr>
    </w:p>
    <w:p w14:paraId="3CE2FA6F" w14:textId="73FC5183" w:rsidR="00101381" w:rsidRPr="00B80E27" w:rsidRDefault="00990784" w:rsidP="001C1FE5">
      <w:pPr>
        <w:rPr>
          <w:rFonts w:ascii="Century Gothic" w:hAnsi="Century Gothic"/>
          <w:szCs w:val="20"/>
        </w:rPr>
      </w:pPr>
      <w:r w:rsidRPr="00B80E27">
        <w:rPr>
          <w:rFonts w:ascii="Century Gothic" w:hAnsi="Century Gothic"/>
          <w:szCs w:val="20"/>
        </w:rPr>
        <w:t xml:space="preserve">El personal relacionado </w:t>
      </w:r>
      <w:r w:rsidR="00101381" w:rsidRPr="00B80E27">
        <w:rPr>
          <w:rFonts w:ascii="Century Gothic" w:hAnsi="Century Gothic"/>
          <w:szCs w:val="20"/>
        </w:rPr>
        <w:t xml:space="preserve">corresponde al siguiente: </w:t>
      </w:r>
    </w:p>
    <w:p w14:paraId="170C418B" w14:textId="6B0697EF" w:rsidR="00101381" w:rsidRPr="00B80E27" w:rsidRDefault="00101381" w:rsidP="001C1FE5">
      <w:pPr>
        <w:rPr>
          <w:rFonts w:ascii="Century Gothic" w:hAnsi="Century Gothic"/>
          <w:szCs w:val="20"/>
        </w:rPr>
      </w:pPr>
    </w:p>
    <w:p w14:paraId="24C6EBBD" w14:textId="7769805A" w:rsidR="00336D93" w:rsidRPr="00B80E27" w:rsidRDefault="00DD5C47" w:rsidP="001C1FE5">
      <w:pPr>
        <w:pStyle w:val="Prrafodelista"/>
        <w:numPr>
          <w:ilvl w:val="0"/>
          <w:numId w:val="24"/>
        </w:numPr>
        <w:rPr>
          <w:rFonts w:ascii="Century Gothic" w:hAnsi="Century Gothic"/>
          <w:szCs w:val="20"/>
        </w:rPr>
      </w:pPr>
      <w:r w:rsidRPr="00B80E27">
        <w:rPr>
          <w:rFonts w:ascii="Century Gothic" w:hAnsi="Century Gothic"/>
          <w:szCs w:val="20"/>
        </w:rPr>
        <w:t>Un (1) Residente de obra (ingeniero civil)</w:t>
      </w:r>
    </w:p>
    <w:p w14:paraId="3DE24766" w14:textId="2CD9D8FD" w:rsidR="00156420" w:rsidRPr="00B80E27" w:rsidRDefault="00156420" w:rsidP="001C1FE5">
      <w:pPr>
        <w:rPr>
          <w:rFonts w:ascii="Century Gothic" w:hAnsi="Century Gothic"/>
          <w:szCs w:val="20"/>
        </w:rPr>
      </w:pPr>
    </w:p>
    <w:p w14:paraId="3C663FF2" w14:textId="4ED57345" w:rsidR="00156420" w:rsidRPr="00B80E27" w:rsidRDefault="006A1CFF" w:rsidP="001C1FE5">
      <w:pPr>
        <w:pStyle w:val="Ttulo2"/>
        <w:rPr>
          <w:rFonts w:ascii="Century Gothic" w:hAnsi="Century Gothic"/>
          <w:i w:val="0"/>
          <w:szCs w:val="20"/>
        </w:rPr>
      </w:pPr>
      <w:r w:rsidRPr="00B80E27">
        <w:rPr>
          <w:rFonts w:ascii="Century Gothic" w:hAnsi="Century Gothic"/>
          <w:i w:val="0"/>
          <w:szCs w:val="20"/>
        </w:rPr>
        <w:t>Requisitos del personal</w:t>
      </w:r>
    </w:p>
    <w:p w14:paraId="0A7624C4" w14:textId="716D3C7B" w:rsidR="006A1CFF" w:rsidRPr="00B80E27" w:rsidRDefault="006A1CFF" w:rsidP="001C1FE5">
      <w:pPr>
        <w:rPr>
          <w:rFonts w:ascii="Century Gothic" w:hAnsi="Century Gothic"/>
          <w:szCs w:val="20"/>
        </w:rPr>
      </w:pPr>
    </w:p>
    <w:p w14:paraId="05F6C0E7" w14:textId="174F3E34" w:rsidR="49A9303A" w:rsidRPr="00B80E27" w:rsidRDefault="49A9303A" w:rsidP="001C1FE5">
      <w:pPr>
        <w:rPr>
          <w:rFonts w:ascii="Century Gothic" w:eastAsia="Arial" w:hAnsi="Century Gothic" w:cs="Arial"/>
          <w:color w:val="000000" w:themeColor="text1"/>
          <w:szCs w:val="20"/>
        </w:rPr>
      </w:pPr>
      <w:r w:rsidRPr="00B80E27">
        <w:rPr>
          <w:rFonts w:ascii="Century Gothic" w:eastAsia="Arial" w:hAnsi="Century Gothic" w:cs="Arial"/>
          <w:color w:val="000000" w:themeColor="text1"/>
          <w:szCs w:val="20"/>
          <w:lang w:val="es-ES"/>
        </w:rPr>
        <w:t xml:space="preserve">Todos los profesionales exigidos, deben cumplir y acreditar, como mínimo, los siguientes requisitos de formación y experiencia: </w:t>
      </w:r>
    </w:p>
    <w:p w14:paraId="2566AC1B" w14:textId="7E0D0A74" w:rsidR="2D7BE78F" w:rsidRPr="00B80E27" w:rsidRDefault="2D7BE78F" w:rsidP="001C1FE5">
      <w:pPr>
        <w:rPr>
          <w:rFonts w:ascii="Century Gothic" w:eastAsia="Arial" w:hAnsi="Century Gothic" w:cs="Arial"/>
          <w:color w:val="000000" w:themeColor="text1"/>
          <w:szCs w:val="20"/>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18"/>
        <w:gridCol w:w="992"/>
        <w:gridCol w:w="2552"/>
        <w:gridCol w:w="2835"/>
        <w:gridCol w:w="1134"/>
      </w:tblGrid>
      <w:tr w:rsidR="00315CD6" w:rsidRPr="00B80E27" w14:paraId="441B88EE" w14:textId="77777777" w:rsidTr="0058155E">
        <w:trPr>
          <w:trHeight w:val="373"/>
          <w:jc w:val="center"/>
        </w:trPr>
        <w:tc>
          <w:tcPr>
            <w:tcW w:w="562" w:type="dxa"/>
            <w:shd w:val="clear" w:color="auto" w:fill="FFFFFF"/>
            <w:vAlign w:val="center"/>
          </w:tcPr>
          <w:p w14:paraId="71076FCD" w14:textId="77777777" w:rsidR="00DD5C47" w:rsidRPr="00B80E27" w:rsidRDefault="00DD5C47" w:rsidP="001C1FE5">
            <w:pPr>
              <w:contextualSpacing/>
              <w:rPr>
                <w:rFonts w:ascii="Century Gothic" w:hAnsi="Century Gothic" w:cs="Calibri"/>
                <w:b/>
                <w:szCs w:val="20"/>
              </w:rPr>
            </w:pPr>
            <w:bookmarkStart w:id="0" w:name="_Hlk118446112"/>
            <w:r w:rsidRPr="00B80E27">
              <w:rPr>
                <w:rFonts w:ascii="Century Gothic" w:hAnsi="Century Gothic" w:cs="Calibri"/>
                <w:szCs w:val="20"/>
              </w:rPr>
              <w:br w:type="page"/>
            </w:r>
            <w:r w:rsidRPr="00B80E27">
              <w:rPr>
                <w:rFonts w:ascii="Century Gothic" w:hAnsi="Century Gothic" w:cs="Calibri"/>
                <w:szCs w:val="20"/>
              </w:rPr>
              <w:br w:type="page"/>
            </w:r>
            <w:r w:rsidRPr="00B80E27">
              <w:rPr>
                <w:rFonts w:ascii="Century Gothic" w:hAnsi="Century Gothic" w:cs="Calibri"/>
                <w:b/>
                <w:szCs w:val="20"/>
              </w:rPr>
              <w:t>Cant</w:t>
            </w:r>
          </w:p>
        </w:tc>
        <w:tc>
          <w:tcPr>
            <w:tcW w:w="1418" w:type="dxa"/>
            <w:shd w:val="clear" w:color="auto" w:fill="FFFFFF"/>
            <w:vAlign w:val="center"/>
          </w:tcPr>
          <w:p w14:paraId="4559012F" w14:textId="77777777" w:rsidR="00DD5C47" w:rsidRPr="00B80E27" w:rsidRDefault="00DD5C47" w:rsidP="001C1FE5">
            <w:pPr>
              <w:contextualSpacing/>
              <w:rPr>
                <w:rFonts w:ascii="Century Gothic" w:hAnsi="Century Gothic" w:cs="Calibri"/>
                <w:b/>
                <w:szCs w:val="20"/>
              </w:rPr>
            </w:pPr>
            <w:r w:rsidRPr="00B80E27">
              <w:rPr>
                <w:rFonts w:ascii="Century Gothic" w:hAnsi="Century Gothic" w:cs="Calibri"/>
                <w:b/>
                <w:szCs w:val="20"/>
              </w:rPr>
              <w:t>Cargo a desempeñar</w:t>
            </w:r>
          </w:p>
        </w:tc>
        <w:tc>
          <w:tcPr>
            <w:tcW w:w="992" w:type="dxa"/>
            <w:shd w:val="clear" w:color="auto" w:fill="FFFFFF"/>
            <w:vAlign w:val="center"/>
          </w:tcPr>
          <w:p w14:paraId="028F4FB4" w14:textId="77777777" w:rsidR="00DD5C47" w:rsidRPr="00B80E27" w:rsidRDefault="00DD5C47" w:rsidP="001C1FE5">
            <w:pPr>
              <w:contextualSpacing/>
              <w:rPr>
                <w:rFonts w:ascii="Century Gothic" w:hAnsi="Century Gothic" w:cs="Calibri"/>
                <w:b/>
                <w:szCs w:val="20"/>
              </w:rPr>
            </w:pPr>
            <w:r w:rsidRPr="00B80E27">
              <w:rPr>
                <w:rFonts w:ascii="Century Gothic" w:hAnsi="Century Gothic" w:cs="Calibri"/>
                <w:b/>
                <w:szCs w:val="20"/>
              </w:rPr>
              <w:t>Formación académica</w:t>
            </w:r>
          </w:p>
        </w:tc>
        <w:tc>
          <w:tcPr>
            <w:tcW w:w="2552" w:type="dxa"/>
            <w:shd w:val="clear" w:color="auto" w:fill="FFFFFF"/>
            <w:vAlign w:val="center"/>
          </w:tcPr>
          <w:p w14:paraId="4EF167E2" w14:textId="77777777" w:rsidR="00DD5C47" w:rsidRPr="00B80E27" w:rsidRDefault="00DD5C47" w:rsidP="001C1FE5">
            <w:pPr>
              <w:contextualSpacing/>
              <w:rPr>
                <w:rFonts w:ascii="Century Gothic" w:hAnsi="Century Gothic" w:cs="Calibri"/>
                <w:b/>
                <w:szCs w:val="20"/>
              </w:rPr>
            </w:pPr>
            <w:r w:rsidRPr="00B80E27">
              <w:rPr>
                <w:rFonts w:ascii="Century Gothic" w:hAnsi="Century Gothic" w:cs="Calibri"/>
                <w:b/>
                <w:szCs w:val="20"/>
              </w:rPr>
              <w:t>Experiencia general</w:t>
            </w:r>
          </w:p>
        </w:tc>
        <w:tc>
          <w:tcPr>
            <w:tcW w:w="2835" w:type="dxa"/>
            <w:shd w:val="clear" w:color="auto" w:fill="FFFFFF"/>
            <w:vAlign w:val="center"/>
          </w:tcPr>
          <w:p w14:paraId="1E2B2B7D" w14:textId="77777777" w:rsidR="00DD5C47" w:rsidRPr="00B80E27" w:rsidRDefault="00DD5C47" w:rsidP="001C1FE5">
            <w:pPr>
              <w:contextualSpacing/>
              <w:rPr>
                <w:rFonts w:ascii="Century Gothic" w:hAnsi="Century Gothic" w:cs="Calibri"/>
                <w:b/>
                <w:color w:val="1F497D"/>
                <w:szCs w:val="20"/>
              </w:rPr>
            </w:pPr>
            <w:r w:rsidRPr="00B80E27">
              <w:rPr>
                <w:rFonts w:ascii="Century Gothic" w:hAnsi="Century Gothic" w:cs="Calibri"/>
                <w:b/>
                <w:szCs w:val="20"/>
              </w:rPr>
              <w:t>Experiencia especifica</w:t>
            </w:r>
          </w:p>
        </w:tc>
        <w:tc>
          <w:tcPr>
            <w:tcW w:w="1134" w:type="dxa"/>
            <w:shd w:val="clear" w:color="auto" w:fill="FFFFFF"/>
            <w:vAlign w:val="center"/>
          </w:tcPr>
          <w:p w14:paraId="7930117B" w14:textId="77777777" w:rsidR="00DD5C47" w:rsidRPr="00B80E27" w:rsidRDefault="00DD5C47" w:rsidP="001C1FE5">
            <w:pPr>
              <w:contextualSpacing/>
              <w:rPr>
                <w:rFonts w:ascii="Century Gothic" w:hAnsi="Century Gothic" w:cs="Calibri"/>
                <w:b/>
                <w:szCs w:val="20"/>
              </w:rPr>
            </w:pPr>
            <w:r w:rsidRPr="00B80E27">
              <w:rPr>
                <w:rFonts w:ascii="Century Gothic" w:hAnsi="Century Gothic" w:cs="Calibri"/>
                <w:b/>
                <w:szCs w:val="20"/>
              </w:rPr>
              <w:t>Dedicación</w:t>
            </w:r>
          </w:p>
        </w:tc>
      </w:tr>
      <w:tr w:rsidR="00315CD6" w:rsidRPr="00B80E27" w14:paraId="150FC6F4" w14:textId="77777777" w:rsidTr="0058155E">
        <w:trPr>
          <w:trHeight w:val="1825"/>
          <w:jc w:val="center"/>
        </w:trPr>
        <w:tc>
          <w:tcPr>
            <w:tcW w:w="562" w:type="dxa"/>
            <w:vAlign w:val="center"/>
          </w:tcPr>
          <w:p w14:paraId="01DA8C6C" w14:textId="77777777" w:rsidR="00DD5C47" w:rsidRPr="00B80E27" w:rsidRDefault="00DD5C47" w:rsidP="001C1FE5">
            <w:pPr>
              <w:contextualSpacing/>
              <w:rPr>
                <w:rFonts w:ascii="Century Gothic" w:hAnsi="Century Gothic" w:cs="Calibri"/>
                <w:szCs w:val="20"/>
              </w:rPr>
            </w:pPr>
            <w:r w:rsidRPr="00B80E27">
              <w:rPr>
                <w:rFonts w:ascii="Century Gothic" w:hAnsi="Century Gothic" w:cs="Calibri"/>
                <w:szCs w:val="20"/>
              </w:rPr>
              <w:t>1</w:t>
            </w:r>
          </w:p>
        </w:tc>
        <w:tc>
          <w:tcPr>
            <w:tcW w:w="1418" w:type="dxa"/>
            <w:vAlign w:val="center"/>
          </w:tcPr>
          <w:p w14:paraId="3849B33F" w14:textId="77777777" w:rsidR="00DD5C47" w:rsidRPr="00B80E27" w:rsidRDefault="00DD5C47" w:rsidP="001C1FE5">
            <w:pPr>
              <w:contextualSpacing/>
              <w:rPr>
                <w:rFonts w:ascii="Century Gothic" w:hAnsi="Century Gothic" w:cs="Calibri"/>
                <w:szCs w:val="20"/>
              </w:rPr>
            </w:pPr>
            <w:r w:rsidRPr="00B80E27">
              <w:rPr>
                <w:rFonts w:ascii="Century Gothic" w:hAnsi="Century Gothic" w:cs="Calibri"/>
                <w:szCs w:val="20"/>
              </w:rPr>
              <w:t>Residente de Obra</w:t>
            </w:r>
          </w:p>
        </w:tc>
        <w:tc>
          <w:tcPr>
            <w:tcW w:w="992" w:type="dxa"/>
            <w:vAlign w:val="center"/>
          </w:tcPr>
          <w:p w14:paraId="7E6E5193" w14:textId="77777777" w:rsidR="00DD5C47" w:rsidRPr="00B80E27" w:rsidRDefault="00DD5C47" w:rsidP="001C1FE5">
            <w:pPr>
              <w:autoSpaceDE w:val="0"/>
              <w:autoSpaceDN w:val="0"/>
              <w:adjustRightInd w:val="0"/>
              <w:ind w:left="34"/>
              <w:rPr>
                <w:rFonts w:ascii="Century Gothic" w:hAnsi="Century Gothic" w:cs="Calibri"/>
                <w:szCs w:val="20"/>
              </w:rPr>
            </w:pPr>
            <w:r w:rsidRPr="00B80E27">
              <w:rPr>
                <w:rFonts w:ascii="Century Gothic" w:hAnsi="Century Gothic" w:cs="Calibri"/>
                <w:szCs w:val="20"/>
              </w:rPr>
              <w:t xml:space="preserve">Ingeniero Civil o arquitecto </w:t>
            </w:r>
          </w:p>
        </w:tc>
        <w:tc>
          <w:tcPr>
            <w:tcW w:w="2552" w:type="dxa"/>
            <w:vAlign w:val="center"/>
          </w:tcPr>
          <w:p w14:paraId="693C7580" w14:textId="77777777" w:rsidR="00DD5C47" w:rsidRPr="00B80E27" w:rsidRDefault="00DD5C47" w:rsidP="001C1FE5">
            <w:pPr>
              <w:contextualSpacing/>
              <w:rPr>
                <w:rFonts w:ascii="Century Gothic" w:hAnsi="Century Gothic" w:cs="Calibri"/>
                <w:szCs w:val="20"/>
              </w:rPr>
            </w:pPr>
            <w:r w:rsidRPr="00B80E27">
              <w:rPr>
                <w:rFonts w:ascii="Century Gothic" w:hAnsi="Century Gothic" w:cs="Calibri"/>
                <w:szCs w:val="20"/>
              </w:rPr>
              <w:t xml:space="preserve">Mínimo </w:t>
            </w:r>
            <w:r w:rsidRPr="00B80E27">
              <w:rPr>
                <w:rFonts w:ascii="Century Gothic" w:hAnsi="Century Gothic" w:cs="Calibri"/>
                <w:b/>
                <w:bCs/>
                <w:szCs w:val="20"/>
              </w:rPr>
              <w:t xml:space="preserve">CINCO (05) AÑOS </w:t>
            </w:r>
            <w:r w:rsidRPr="00B80E27">
              <w:rPr>
                <w:rFonts w:ascii="Century Gothic" w:hAnsi="Century Gothic" w:cs="Calibri"/>
                <w:szCs w:val="20"/>
              </w:rPr>
              <w:t>contados entre la fecha de expedición de la matrícula profesional y la fecha de cierre del plazo del presente proceso</w:t>
            </w:r>
          </w:p>
        </w:tc>
        <w:tc>
          <w:tcPr>
            <w:tcW w:w="2835" w:type="dxa"/>
            <w:shd w:val="clear" w:color="auto" w:fill="FFFFFF"/>
            <w:vAlign w:val="center"/>
          </w:tcPr>
          <w:p w14:paraId="4F74AE81" w14:textId="38814253" w:rsidR="00DD5C47" w:rsidRPr="00B80E27" w:rsidRDefault="00DD5C47" w:rsidP="001C1FE5">
            <w:pPr>
              <w:autoSpaceDE w:val="0"/>
              <w:autoSpaceDN w:val="0"/>
              <w:adjustRightInd w:val="0"/>
              <w:contextualSpacing/>
              <w:rPr>
                <w:rFonts w:ascii="Century Gothic" w:hAnsi="Century Gothic" w:cs="Calibri"/>
                <w:szCs w:val="20"/>
              </w:rPr>
            </w:pPr>
            <w:r w:rsidRPr="00B80E27">
              <w:rPr>
                <w:rFonts w:ascii="Century Gothic" w:hAnsi="Century Gothic" w:cs="Calibri"/>
                <w:szCs w:val="20"/>
              </w:rPr>
              <w:t>Tener experiencia como residente de obra de proyectos de construcción de infraestructura</w:t>
            </w:r>
            <w:r w:rsidR="0058155E" w:rsidRPr="00B80E27">
              <w:rPr>
                <w:rFonts w:ascii="Century Gothic" w:hAnsi="Century Gothic" w:cs="Calibri"/>
                <w:szCs w:val="20"/>
              </w:rPr>
              <w:t xml:space="preserve"> </w:t>
            </w:r>
            <w:r w:rsidR="00214CB8" w:rsidRPr="00B80E27">
              <w:rPr>
                <w:rFonts w:ascii="Century Gothic" w:hAnsi="Century Gothic" w:cs="Calibri"/>
                <w:szCs w:val="20"/>
              </w:rPr>
              <w:t>deportiva</w:t>
            </w:r>
            <w:r w:rsidRPr="00B80E27">
              <w:rPr>
                <w:rFonts w:ascii="Century Gothic" w:hAnsi="Century Gothic" w:cs="Calibri"/>
                <w:szCs w:val="20"/>
              </w:rPr>
              <w:t xml:space="preserve"> en máximo </w:t>
            </w:r>
            <w:r w:rsidR="00214CB8" w:rsidRPr="00B80E27">
              <w:rPr>
                <w:rFonts w:ascii="Century Gothic" w:hAnsi="Century Gothic" w:cs="Calibri"/>
                <w:szCs w:val="20"/>
              </w:rPr>
              <w:t>un</w:t>
            </w:r>
            <w:r w:rsidRPr="00B80E27">
              <w:rPr>
                <w:rFonts w:ascii="Century Gothic" w:hAnsi="Century Gothic" w:cs="Calibri"/>
                <w:szCs w:val="20"/>
              </w:rPr>
              <w:t xml:space="preserve"> contrato cuyos montos superen el valor del presupuesto oficial</w:t>
            </w:r>
          </w:p>
        </w:tc>
        <w:tc>
          <w:tcPr>
            <w:tcW w:w="1134" w:type="dxa"/>
            <w:vAlign w:val="center"/>
          </w:tcPr>
          <w:p w14:paraId="4A576022" w14:textId="77777777" w:rsidR="00DD5C47" w:rsidRPr="00B80E27" w:rsidRDefault="00DD5C47" w:rsidP="001C1FE5">
            <w:pPr>
              <w:contextualSpacing/>
              <w:jc w:val="center"/>
              <w:rPr>
                <w:rFonts w:ascii="Century Gothic" w:hAnsi="Century Gothic" w:cs="Calibri"/>
                <w:szCs w:val="20"/>
              </w:rPr>
            </w:pPr>
            <w:r w:rsidRPr="00B80E27">
              <w:rPr>
                <w:rFonts w:ascii="Century Gothic" w:hAnsi="Century Gothic" w:cs="Calibri"/>
                <w:szCs w:val="20"/>
              </w:rPr>
              <w:t>100%</w:t>
            </w:r>
          </w:p>
        </w:tc>
      </w:tr>
      <w:bookmarkEnd w:id="0"/>
    </w:tbl>
    <w:p w14:paraId="58714C92" w14:textId="35F9C7EC" w:rsidR="2D7BE78F" w:rsidRPr="00B80E27" w:rsidRDefault="2D7BE78F" w:rsidP="001C1FE5">
      <w:pPr>
        <w:spacing w:after="160"/>
        <w:rPr>
          <w:rFonts w:ascii="Century Gothic" w:eastAsia="Arial" w:hAnsi="Century Gothic" w:cs="Arial"/>
          <w:color w:val="3B3838" w:themeColor="background2" w:themeShade="40"/>
          <w:szCs w:val="20"/>
        </w:rPr>
      </w:pPr>
    </w:p>
    <w:p w14:paraId="14961E28" w14:textId="5E232523" w:rsidR="00850B16" w:rsidRPr="00B80E27" w:rsidRDefault="00062056" w:rsidP="001C1FE5">
      <w:pPr>
        <w:pStyle w:val="Ttulo1"/>
        <w:rPr>
          <w:rFonts w:ascii="Century Gothic" w:hAnsi="Century Gothic"/>
          <w:szCs w:val="20"/>
        </w:rPr>
      </w:pPr>
      <w:r w:rsidRPr="00B80E27">
        <w:rPr>
          <w:rFonts w:ascii="Century Gothic" w:hAnsi="Century Gothic"/>
          <w:szCs w:val="20"/>
        </w:rPr>
        <w:t>Maquinaria mínima del proyecto</w:t>
      </w:r>
    </w:p>
    <w:p w14:paraId="1DA87E66" w14:textId="77777777" w:rsidR="00F40D8C" w:rsidRPr="00B80E27" w:rsidRDefault="00F40D8C" w:rsidP="001C1FE5">
      <w:pPr>
        <w:rPr>
          <w:rFonts w:ascii="Century Gothic" w:hAnsi="Century Gothic"/>
          <w:szCs w:val="20"/>
        </w:rPr>
      </w:pPr>
    </w:p>
    <w:p w14:paraId="2F95E547" w14:textId="77777777" w:rsidR="00E6370D" w:rsidRPr="00B80E27" w:rsidRDefault="00DD5C47" w:rsidP="001C1FE5">
      <w:pPr>
        <w:rPr>
          <w:rFonts w:ascii="Century Gothic" w:hAnsi="Century Gothic"/>
          <w:szCs w:val="20"/>
        </w:rPr>
      </w:pPr>
      <w:r w:rsidRPr="00B80E27">
        <w:rPr>
          <w:rFonts w:ascii="Century Gothic" w:hAnsi="Century Gothic"/>
          <w:szCs w:val="20"/>
        </w:rPr>
        <w:t xml:space="preserve">No requiere </w:t>
      </w:r>
      <w:r w:rsidR="0058155E" w:rsidRPr="00B80E27">
        <w:rPr>
          <w:rFonts w:ascii="Century Gothic" w:hAnsi="Century Gothic"/>
          <w:szCs w:val="20"/>
        </w:rPr>
        <w:t>uso de m</w:t>
      </w:r>
      <w:r w:rsidRPr="00B80E27">
        <w:rPr>
          <w:rFonts w:ascii="Century Gothic" w:hAnsi="Century Gothic"/>
          <w:szCs w:val="20"/>
        </w:rPr>
        <w:t>aquinaria</w:t>
      </w:r>
      <w:r w:rsidR="0058155E" w:rsidRPr="00B80E27">
        <w:rPr>
          <w:rFonts w:ascii="Century Gothic" w:hAnsi="Century Gothic"/>
          <w:szCs w:val="20"/>
        </w:rPr>
        <w:t xml:space="preserve"> solo </w:t>
      </w:r>
      <w:r w:rsidR="004B6353" w:rsidRPr="00B80E27">
        <w:rPr>
          <w:rFonts w:ascii="Century Gothic" w:hAnsi="Century Gothic"/>
          <w:szCs w:val="20"/>
        </w:rPr>
        <w:t>equipo</w:t>
      </w:r>
      <w:r w:rsidR="006B3430" w:rsidRPr="00B80E27">
        <w:rPr>
          <w:rFonts w:ascii="Century Gothic" w:hAnsi="Century Gothic"/>
          <w:szCs w:val="20"/>
        </w:rPr>
        <w:t xml:space="preserve"> </w:t>
      </w:r>
      <w:r w:rsidR="0058155E" w:rsidRPr="00B80E27">
        <w:rPr>
          <w:rFonts w:ascii="Century Gothic" w:hAnsi="Century Gothic"/>
          <w:szCs w:val="20"/>
        </w:rPr>
        <w:t>mínimo y herramienta</w:t>
      </w:r>
      <w:r w:rsidR="006B3430" w:rsidRPr="00B80E27">
        <w:rPr>
          <w:rFonts w:ascii="Century Gothic" w:hAnsi="Century Gothic"/>
          <w:szCs w:val="20"/>
        </w:rPr>
        <w:t xml:space="preserve"> </w:t>
      </w:r>
      <w:r w:rsidR="0058155E" w:rsidRPr="00B80E27">
        <w:rPr>
          <w:rFonts w:ascii="Century Gothic" w:hAnsi="Century Gothic"/>
          <w:szCs w:val="20"/>
        </w:rPr>
        <w:t>menor</w:t>
      </w:r>
      <w:r w:rsidR="00E6370D" w:rsidRPr="00B80E27">
        <w:rPr>
          <w:rFonts w:ascii="Century Gothic" w:hAnsi="Century Gothic"/>
          <w:szCs w:val="20"/>
        </w:rPr>
        <w:t>:</w:t>
      </w:r>
    </w:p>
    <w:p w14:paraId="7B5E5E31" w14:textId="77777777" w:rsidR="00E6370D" w:rsidRPr="00B80E27" w:rsidRDefault="00E6370D" w:rsidP="001C1FE5">
      <w:pPr>
        <w:rPr>
          <w:rFonts w:ascii="Century Gothic" w:hAnsi="Century Gothic"/>
          <w:szCs w:val="20"/>
        </w:rPr>
      </w:pPr>
    </w:p>
    <w:p w14:paraId="39FFEC2C" w14:textId="60100E91" w:rsidR="004B6353" w:rsidRPr="00B80E27" w:rsidRDefault="00E6370D" w:rsidP="001C1FE5">
      <w:pPr>
        <w:pStyle w:val="Prrafodelista"/>
        <w:numPr>
          <w:ilvl w:val="0"/>
          <w:numId w:val="24"/>
        </w:numPr>
        <w:rPr>
          <w:rFonts w:ascii="Century Gothic" w:hAnsi="Century Gothic"/>
          <w:szCs w:val="20"/>
        </w:rPr>
      </w:pPr>
      <w:r w:rsidRPr="00B80E27">
        <w:rPr>
          <w:rFonts w:ascii="Century Gothic" w:hAnsi="Century Gothic"/>
          <w:szCs w:val="20"/>
        </w:rPr>
        <w:t>Pulidora/lijadora de piso</w:t>
      </w:r>
      <w:r w:rsidR="004B6353" w:rsidRPr="00B80E27">
        <w:rPr>
          <w:rFonts w:ascii="Century Gothic" w:hAnsi="Century Gothic"/>
          <w:szCs w:val="20"/>
        </w:rPr>
        <w:t> </w:t>
      </w:r>
    </w:p>
    <w:p w14:paraId="1DE28203" w14:textId="28B02C53" w:rsidR="00E6370D" w:rsidRPr="00B80E27" w:rsidRDefault="00E6370D" w:rsidP="001C1FE5">
      <w:pPr>
        <w:pStyle w:val="Prrafodelista"/>
        <w:numPr>
          <w:ilvl w:val="0"/>
          <w:numId w:val="24"/>
        </w:numPr>
        <w:rPr>
          <w:rFonts w:ascii="Century Gothic" w:hAnsi="Century Gothic"/>
          <w:szCs w:val="20"/>
        </w:rPr>
      </w:pPr>
      <w:r w:rsidRPr="00B80E27">
        <w:rPr>
          <w:rFonts w:ascii="Century Gothic" w:hAnsi="Century Gothic"/>
          <w:szCs w:val="20"/>
        </w:rPr>
        <w:t>Cortadora de madera</w:t>
      </w:r>
    </w:p>
    <w:p w14:paraId="08CB6103" w14:textId="77777777" w:rsidR="004B6353" w:rsidRPr="00B80E27" w:rsidRDefault="004B6353" w:rsidP="001C1FE5">
      <w:pPr>
        <w:rPr>
          <w:rFonts w:ascii="Century Gothic" w:hAnsi="Century Gothic"/>
          <w:szCs w:val="20"/>
        </w:rPr>
      </w:pPr>
    </w:p>
    <w:p w14:paraId="67E70674" w14:textId="24391DB5" w:rsidR="004B6353" w:rsidRPr="00B80E27" w:rsidRDefault="059FCEAF" w:rsidP="001C1FE5">
      <w:pPr>
        <w:rPr>
          <w:rFonts w:ascii="Century Gothic" w:hAnsi="Century Gothic"/>
          <w:szCs w:val="20"/>
        </w:rPr>
      </w:pPr>
      <w:r w:rsidRPr="00B80E27">
        <w:rPr>
          <w:rFonts w:ascii="Century Gothic" w:hAnsi="Century Gothic"/>
          <w:szCs w:val="20"/>
        </w:rPr>
        <w:t xml:space="preserve">La maquinaria mínima requerida será verificada una vez se adjudique el </w:t>
      </w:r>
      <w:r w:rsidR="663CF51D" w:rsidRPr="00B80E27">
        <w:rPr>
          <w:rFonts w:ascii="Century Gothic" w:hAnsi="Century Gothic"/>
          <w:szCs w:val="20"/>
        </w:rPr>
        <w:t>C</w:t>
      </w:r>
      <w:r w:rsidRPr="00B80E27">
        <w:rPr>
          <w:rFonts w:ascii="Century Gothic" w:hAnsi="Century Gothic"/>
          <w:szCs w:val="20"/>
        </w:rPr>
        <w:t xml:space="preserve">ontrato y no podrá ser pedida durante la selección del </w:t>
      </w:r>
      <w:r w:rsidR="2B21051E" w:rsidRPr="00B80E27">
        <w:rPr>
          <w:rFonts w:ascii="Century Gothic" w:hAnsi="Century Gothic"/>
          <w:szCs w:val="20"/>
        </w:rPr>
        <w:t>C</w:t>
      </w:r>
      <w:r w:rsidRPr="00B80E27">
        <w:rPr>
          <w:rFonts w:ascii="Century Gothic" w:hAnsi="Century Gothic"/>
          <w:szCs w:val="20"/>
        </w:rPr>
        <w:t>ontratista para efectos de otorgar puntaje o como criterio habilitante</w:t>
      </w:r>
      <w:r w:rsidR="3FE6D36D" w:rsidRPr="00B80E27">
        <w:rPr>
          <w:rFonts w:ascii="Century Gothic" w:hAnsi="Century Gothic"/>
          <w:szCs w:val="20"/>
        </w:rPr>
        <w:t>.</w:t>
      </w:r>
      <w:r w:rsidRPr="00B80E27">
        <w:rPr>
          <w:rFonts w:ascii="Century Gothic" w:hAnsi="Century Gothic"/>
          <w:szCs w:val="20"/>
        </w:rPr>
        <w:t> </w:t>
      </w:r>
    </w:p>
    <w:p w14:paraId="1D26AA76" w14:textId="6F662790" w:rsidR="00D5067B" w:rsidRPr="00B80E27" w:rsidRDefault="00D5067B" w:rsidP="001C1FE5">
      <w:pPr>
        <w:rPr>
          <w:rFonts w:ascii="Century Gothic" w:hAnsi="Century Gothic"/>
          <w:szCs w:val="20"/>
        </w:rPr>
      </w:pPr>
    </w:p>
    <w:p w14:paraId="734D56A9" w14:textId="50711F22" w:rsidR="6849EFF7" w:rsidRPr="00B80E27" w:rsidRDefault="6849EFF7" w:rsidP="001C1FE5">
      <w:pPr>
        <w:pStyle w:val="Ttulo1"/>
        <w:rPr>
          <w:rFonts w:ascii="Century Gothic" w:eastAsia="Verdana" w:hAnsi="Century Gothic" w:cs="Verdana"/>
          <w:bCs/>
          <w:color w:val="000000" w:themeColor="text1"/>
          <w:szCs w:val="20"/>
        </w:rPr>
      </w:pPr>
      <w:r w:rsidRPr="00B80E27">
        <w:rPr>
          <w:rFonts w:ascii="Century Gothic" w:eastAsia="Verdana" w:hAnsi="Century Gothic" w:cs="Verdana"/>
          <w:bCs/>
          <w:color w:val="000000" w:themeColor="text1"/>
          <w:szCs w:val="20"/>
          <w:lang w:val="es-ES"/>
        </w:rPr>
        <w:lastRenderedPageBreak/>
        <w:t xml:space="preserve">POSIBLES FUENTES DE MATERIALES PARA EL PROYECTO </w:t>
      </w:r>
    </w:p>
    <w:p w14:paraId="534A4F6A" w14:textId="01FC9859" w:rsidR="1490B45D" w:rsidRPr="00B80E27" w:rsidRDefault="1490B45D" w:rsidP="001C1FE5">
      <w:pPr>
        <w:spacing w:after="160"/>
        <w:rPr>
          <w:rFonts w:ascii="Century Gothic" w:eastAsia="Verdana" w:hAnsi="Century Gothic" w:cs="Verdana"/>
          <w:color w:val="000000" w:themeColor="text1"/>
          <w:szCs w:val="20"/>
        </w:rPr>
      </w:pPr>
    </w:p>
    <w:p w14:paraId="754BCE39" w14:textId="2E1588D0" w:rsidR="6849EFF7" w:rsidRPr="00B80E27" w:rsidRDefault="6849EFF7" w:rsidP="001C1FE5">
      <w:pPr>
        <w:spacing w:after="160"/>
        <w:rPr>
          <w:rFonts w:ascii="Century Gothic" w:eastAsia="Verdana" w:hAnsi="Century Gothic" w:cs="Verdana"/>
          <w:color w:val="000000" w:themeColor="text1"/>
          <w:szCs w:val="20"/>
        </w:rPr>
      </w:pPr>
      <w:r w:rsidRPr="00B80E27">
        <w:rPr>
          <w:rFonts w:ascii="Century Gothic" w:eastAsia="Verdana" w:hAnsi="Century Gothic" w:cs="Verdana"/>
          <w:color w:val="000000" w:themeColor="text1"/>
          <w:szCs w:val="20"/>
          <w:lang w:val="es-ES"/>
        </w:rPr>
        <w:t xml:space="preserve">Las posibles fuentes de materiales serán las que determine el adjudicatario, aprobadas por </w:t>
      </w:r>
      <w:r w:rsidR="00355A0D" w:rsidRPr="00B80E27">
        <w:rPr>
          <w:rFonts w:ascii="Century Gothic" w:eastAsia="Verdana" w:hAnsi="Century Gothic" w:cs="Verdana"/>
          <w:color w:val="000000" w:themeColor="text1"/>
          <w:szCs w:val="20"/>
          <w:lang w:val="es-ES"/>
        </w:rPr>
        <w:t xml:space="preserve">el </w:t>
      </w:r>
      <w:r w:rsidRPr="00B80E27">
        <w:rPr>
          <w:rFonts w:ascii="Century Gothic" w:eastAsia="Verdana" w:hAnsi="Century Gothic" w:cs="Verdana"/>
          <w:color w:val="000000" w:themeColor="text1"/>
          <w:szCs w:val="20"/>
          <w:lang w:val="es-ES"/>
        </w:rPr>
        <w:t>supervisor, y las cuales cumplan con la calidad requerida en las normas de ensayo y especificaciones generales y/o particulares vigentes.</w:t>
      </w:r>
    </w:p>
    <w:p w14:paraId="64372B06" w14:textId="4F268065" w:rsidR="6849EFF7" w:rsidRPr="00B80E27" w:rsidRDefault="6849EFF7" w:rsidP="001C1FE5">
      <w:pPr>
        <w:spacing w:after="160"/>
        <w:rPr>
          <w:rFonts w:ascii="Century Gothic" w:eastAsia="Verdana" w:hAnsi="Century Gothic" w:cs="Verdana"/>
          <w:color w:val="000000" w:themeColor="text1"/>
          <w:szCs w:val="20"/>
        </w:rPr>
      </w:pPr>
      <w:r w:rsidRPr="00B80E27">
        <w:rPr>
          <w:rFonts w:ascii="Century Gothic" w:eastAsia="Verdana" w:hAnsi="Century Gothic" w:cs="Verdana"/>
          <w:color w:val="000000" w:themeColor="text1"/>
          <w:szCs w:val="20"/>
        </w:rPr>
        <w:t xml:space="preserve">Es responsabilidad del 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0BAD731C" w14:textId="0B2E616B" w:rsidR="6849EFF7" w:rsidRPr="00B80E27" w:rsidRDefault="6849EFF7" w:rsidP="001C1FE5">
      <w:pPr>
        <w:spacing w:after="160"/>
        <w:rPr>
          <w:rFonts w:ascii="Century Gothic" w:eastAsia="Verdana" w:hAnsi="Century Gothic" w:cs="Verdana"/>
          <w:color w:val="000000" w:themeColor="text1"/>
          <w:szCs w:val="20"/>
        </w:rPr>
      </w:pPr>
      <w:r w:rsidRPr="00B80E27">
        <w:rPr>
          <w:rFonts w:ascii="Century Gothic" w:eastAsia="Verdana" w:hAnsi="Century Gothic" w:cs="Verdana"/>
          <w:color w:val="000000" w:themeColor="text1"/>
          <w:szCs w:val="20"/>
          <w:lang w:val="es-ES"/>
        </w:rPr>
        <w:t xml:space="preserve">Las fuentes seleccionadas por el contratista deben ser previamente autorizadas por la supervisión, previo al inicio de las obras. </w:t>
      </w:r>
      <w:r w:rsidRPr="00B80E27">
        <w:rPr>
          <w:rFonts w:ascii="Century Gothic" w:eastAsia="Verdana" w:hAnsi="Century Gothic" w:cs="Verdana"/>
          <w:color w:val="000000" w:themeColor="text1"/>
          <w:szCs w:val="20"/>
        </w:rPr>
        <w:t xml:space="preserve">El contratista se obliga a realizar la explotación respetando las recomendaciones técnicas establecidas para evitar impactos ambientales; igualmente se obliga a cumplir la normativa ambiental y minera aplicable a la obra. </w:t>
      </w:r>
    </w:p>
    <w:p w14:paraId="63DA5789" w14:textId="7C00442D" w:rsidR="6849EFF7" w:rsidRPr="00B80E27" w:rsidRDefault="6849EFF7" w:rsidP="001C1FE5">
      <w:pPr>
        <w:spacing w:after="160"/>
        <w:rPr>
          <w:rFonts w:ascii="Century Gothic" w:eastAsia="Verdana" w:hAnsi="Century Gothic" w:cs="Verdana"/>
          <w:color w:val="000000" w:themeColor="text1"/>
          <w:szCs w:val="20"/>
        </w:rPr>
      </w:pPr>
      <w:r w:rsidRPr="00B80E27">
        <w:rPr>
          <w:rFonts w:ascii="Century Gothic" w:eastAsia="Verdana" w:hAnsi="Century Gothic" w:cs="Verdana"/>
          <w:color w:val="000000" w:themeColor="text1"/>
          <w:szCs w:val="20"/>
        </w:rPr>
        <w:t>El proponente debe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 En consecuencia, las distancias de acarreo correspondientes deben ser consideradas por el Proponente en los análisis de precios unitarios de la propuesta a presentar y será su responsabilidad.</w:t>
      </w:r>
    </w:p>
    <w:p w14:paraId="5C0AB1E9" w14:textId="296BE372" w:rsidR="6849EFF7" w:rsidRPr="00B80E27" w:rsidRDefault="6849EFF7" w:rsidP="001C1FE5">
      <w:pPr>
        <w:spacing w:after="160"/>
        <w:rPr>
          <w:rFonts w:ascii="Century Gothic" w:eastAsia="Verdana" w:hAnsi="Century Gothic" w:cs="Verdana"/>
          <w:color w:val="000000" w:themeColor="text1"/>
          <w:szCs w:val="20"/>
        </w:rPr>
      </w:pPr>
      <w:r w:rsidRPr="00B80E27">
        <w:rPr>
          <w:rFonts w:ascii="Century Gothic" w:eastAsia="Verdana" w:hAnsi="Century Gothic" w:cs="Verdana"/>
          <w:color w:val="000000" w:themeColor="text1"/>
          <w:szCs w:val="20"/>
        </w:rPr>
        <w:t xml:space="preserve">Previo al inicio de las obras, los materiales que la entidad identifique como indispensables en la ejecución del proyecto deben ser sometidos a ensayos para la aceptación o el rechazo </w:t>
      </w:r>
      <w:r w:rsidR="00355A0D" w:rsidRPr="00B80E27">
        <w:rPr>
          <w:rFonts w:ascii="Century Gothic" w:eastAsia="Verdana" w:hAnsi="Century Gothic" w:cs="Verdana"/>
          <w:color w:val="000000" w:themeColor="text1"/>
          <w:szCs w:val="20"/>
        </w:rPr>
        <w:t xml:space="preserve">por la </w:t>
      </w:r>
      <w:r w:rsidRPr="00B80E27">
        <w:rPr>
          <w:rFonts w:ascii="Century Gothic" w:eastAsia="Verdana" w:hAnsi="Century Gothic" w:cs="Verdana"/>
          <w:color w:val="000000" w:themeColor="text1"/>
          <w:szCs w:val="20"/>
        </w:rPr>
        <w:t>supervisión, según la normativa aplicable. Los permisos de explotación deben ser tramitados por cuenta del contratista, antes del inicio de las obras. De igual manera, las fuentes seleccionadas por el contratista deben ser previamente autorizadas, previo al inicio de las obras.</w:t>
      </w:r>
    </w:p>
    <w:p w14:paraId="4F33CF3F" w14:textId="77777777" w:rsidR="00315CD6" w:rsidRPr="00B80E27" w:rsidRDefault="00315CD6" w:rsidP="001C1FE5">
      <w:pPr>
        <w:spacing w:after="160"/>
        <w:rPr>
          <w:rFonts w:ascii="Century Gothic" w:eastAsia="Verdana" w:hAnsi="Century Gothic" w:cs="Verdana"/>
          <w:color w:val="000000" w:themeColor="text1"/>
          <w:szCs w:val="20"/>
        </w:rPr>
      </w:pPr>
    </w:p>
    <w:p w14:paraId="4C3CFC33" w14:textId="138492B3" w:rsidR="6849EFF7" w:rsidRPr="00B80E27" w:rsidRDefault="6849EFF7" w:rsidP="001C1FE5">
      <w:pPr>
        <w:pStyle w:val="Ttulo1"/>
        <w:rPr>
          <w:rFonts w:ascii="Century Gothic" w:eastAsia="Verdana" w:hAnsi="Century Gothic" w:cs="Verdana"/>
          <w:bCs/>
          <w:color w:val="000000" w:themeColor="text1"/>
          <w:szCs w:val="20"/>
        </w:rPr>
      </w:pPr>
      <w:r w:rsidRPr="00B80E27">
        <w:rPr>
          <w:rFonts w:ascii="Century Gothic" w:eastAsia="Verdana" w:hAnsi="Century Gothic" w:cs="Verdana"/>
          <w:bCs/>
          <w:color w:val="000000" w:themeColor="text1"/>
          <w:szCs w:val="20"/>
          <w:lang w:val="es-ES"/>
        </w:rPr>
        <w:t>OBRAS PROVISIONALES</w:t>
      </w:r>
    </w:p>
    <w:p w14:paraId="14A470AD" w14:textId="41CD5B01" w:rsidR="6849EFF7" w:rsidRPr="00B80E27" w:rsidRDefault="00DD5C47" w:rsidP="001C1FE5">
      <w:pPr>
        <w:pStyle w:val="InviasNormal"/>
        <w:rPr>
          <w:rFonts w:ascii="Century Gothic" w:eastAsia="Verdana" w:hAnsi="Century Gothic" w:cs="Verdana"/>
          <w:color w:val="000000" w:themeColor="text1"/>
          <w:szCs w:val="20"/>
        </w:rPr>
      </w:pPr>
      <w:r w:rsidRPr="00B80E27">
        <w:rPr>
          <w:rFonts w:ascii="Century Gothic" w:eastAsia="Verdana" w:hAnsi="Century Gothic" w:cs="Verdana"/>
          <w:color w:val="000000" w:themeColor="text1"/>
          <w:szCs w:val="20"/>
        </w:rPr>
        <w:t xml:space="preserve">No requiere obras provisionales </w:t>
      </w:r>
    </w:p>
    <w:p w14:paraId="0AB7EFD5" w14:textId="78672FBB" w:rsidR="00AE6755" w:rsidRPr="00B80E27" w:rsidRDefault="00CF369B" w:rsidP="001C1FE5">
      <w:pPr>
        <w:pStyle w:val="Ttulo1"/>
        <w:rPr>
          <w:rFonts w:ascii="Century Gothic" w:hAnsi="Century Gothic"/>
          <w:szCs w:val="20"/>
        </w:rPr>
      </w:pPr>
      <w:r w:rsidRPr="00B80E27">
        <w:rPr>
          <w:rFonts w:ascii="Century Gothic" w:hAnsi="Century Gothic"/>
          <w:szCs w:val="20"/>
        </w:rPr>
        <w:t>S</w:t>
      </w:r>
      <w:r w:rsidR="005316D7" w:rsidRPr="00B80E27">
        <w:rPr>
          <w:rFonts w:ascii="Century Gothic" w:hAnsi="Century Gothic"/>
          <w:szCs w:val="20"/>
        </w:rPr>
        <w:t xml:space="preserve">eñalización </w:t>
      </w:r>
    </w:p>
    <w:p w14:paraId="43C1E908" w14:textId="4D2E398D" w:rsidR="005316D7" w:rsidRPr="00B80E27" w:rsidRDefault="005316D7" w:rsidP="001C1FE5">
      <w:pPr>
        <w:rPr>
          <w:rFonts w:ascii="Century Gothic" w:hAnsi="Century Gothic"/>
          <w:szCs w:val="20"/>
        </w:rPr>
      </w:pPr>
    </w:p>
    <w:p w14:paraId="1C3103C8" w14:textId="2E4FF79F" w:rsidR="009E22FA" w:rsidRPr="00B80E27" w:rsidRDefault="00DD5C47" w:rsidP="001C1FE5">
      <w:pPr>
        <w:rPr>
          <w:rFonts w:ascii="Century Gothic" w:hAnsi="Century Gothic"/>
          <w:szCs w:val="20"/>
        </w:rPr>
      </w:pPr>
      <w:r w:rsidRPr="00B80E27">
        <w:rPr>
          <w:rFonts w:ascii="Century Gothic" w:hAnsi="Century Gothic"/>
          <w:szCs w:val="20"/>
        </w:rPr>
        <w:t>No requiere señalización</w:t>
      </w:r>
      <w:r w:rsidR="00E6370D" w:rsidRPr="00B80E27">
        <w:rPr>
          <w:rFonts w:ascii="Century Gothic" w:hAnsi="Century Gothic"/>
          <w:szCs w:val="20"/>
        </w:rPr>
        <w:t>.</w:t>
      </w:r>
      <w:r w:rsidRPr="00B80E27">
        <w:rPr>
          <w:rFonts w:ascii="Century Gothic" w:hAnsi="Century Gothic"/>
          <w:szCs w:val="20"/>
        </w:rPr>
        <w:t xml:space="preserve"> </w:t>
      </w:r>
    </w:p>
    <w:p w14:paraId="1F6ACFB9" w14:textId="77777777" w:rsidR="009E22FA" w:rsidRPr="00B80E27" w:rsidRDefault="009E22FA" w:rsidP="001C1FE5">
      <w:pPr>
        <w:rPr>
          <w:rFonts w:ascii="Century Gothic" w:hAnsi="Century Gothic"/>
          <w:szCs w:val="20"/>
        </w:rPr>
      </w:pPr>
    </w:p>
    <w:p w14:paraId="5FAFAB4C" w14:textId="58CFF511" w:rsidR="009E22FA" w:rsidRPr="00B80E27" w:rsidRDefault="009E22FA" w:rsidP="001C1FE5">
      <w:pPr>
        <w:rPr>
          <w:rFonts w:ascii="Century Gothic" w:hAnsi="Century Gothic"/>
          <w:szCs w:val="20"/>
        </w:rPr>
      </w:pPr>
      <w:r w:rsidRPr="00B80E27">
        <w:rPr>
          <w:rFonts w:ascii="Century Gothic" w:hAnsi="Century Gothic"/>
          <w:szCs w:val="20"/>
        </w:rPr>
        <w:t xml:space="preserve">De ser necesario, son de cargo del </w:t>
      </w:r>
      <w:r w:rsidR="1C9952AE" w:rsidRPr="00B80E27">
        <w:rPr>
          <w:rFonts w:ascii="Century Gothic" w:hAnsi="Century Gothic"/>
          <w:szCs w:val="20"/>
        </w:rPr>
        <w:t>P</w:t>
      </w:r>
      <w:r w:rsidRPr="00B80E27">
        <w:rPr>
          <w:rFonts w:ascii="Century Gothic" w:hAnsi="Century Gothic"/>
          <w:szCs w:val="20"/>
        </w:rPr>
        <w:t xml:space="preserve">roponente favorecido todos los costos requeridos para </w:t>
      </w:r>
      <w:r w:rsidR="001418DC" w:rsidRPr="00B80E27">
        <w:rPr>
          <w:rFonts w:ascii="Century Gothic" w:hAnsi="Century Gothic"/>
          <w:szCs w:val="20"/>
        </w:rPr>
        <w:t>instalar</w:t>
      </w:r>
      <w:r w:rsidRPr="00B80E27">
        <w:rPr>
          <w:rFonts w:ascii="Century Gothic" w:hAnsi="Century Gothic"/>
          <w:szCs w:val="20"/>
        </w:rPr>
        <w:t xml:space="preserve"> y mantener la señalización de </w:t>
      </w:r>
      <w:r w:rsidR="001418DC" w:rsidRPr="00B80E27">
        <w:rPr>
          <w:rFonts w:ascii="Century Gothic" w:hAnsi="Century Gothic"/>
          <w:szCs w:val="20"/>
        </w:rPr>
        <w:t xml:space="preserve">la </w:t>
      </w:r>
      <w:r w:rsidRPr="00B80E27">
        <w:rPr>
          <w:rFonts w:ascii="Century Gothic" w:hAnsi="Century Gothic"/>
          <w:szCs w:val="20"/>
        </w:rPr>
        <w:t xml:space="preserve">obra y las vallas informativas, la iluminación nocturna y demás dispositivos de seguridad </w:t>
      </w:r>
      <w:r w:rsidR="00887F8E" w:rsidRPr="00B80E27">
        <w:rPr>
          <w:rFonts w:ascii="Century Gothic" w:hAnsi="Century Gothic"/>
          <w:szCs w:val="20"/>
        </w:rPr>
        <w:t>y salud en el trabajo</w:t>
      </w:r>
      <w:r w:rsidR="00D2363E" w:rsidRPr="00B80E27">
        <w:rPr>
          <w:rFonts w:ascii="Century Gothic" w:hAnsi="Century Gothic"/>
          <w:szCs w:val="20"/>
        </w:rPr>
        <w:t>,</w:t>
      </w:r>
      <w:r w:rsidRPr="00B80E27">
        <w:rPr>
          <w:rFonts w:ascii="Century Gothic" w:hAnsi="Century Gothic"/>
          <w:szCs w:val="20"/>
        </w:rPr>
        <w:t xml:space="preserve"> de comunicación y coordinación en los términos definidos por las autoridades competentes.  </w:t>
      </w:r>
    </w:p>
    <w:p w14:paraId="714B5A33" w14:textId="77777777" w:rsidR="009E22FA" w:rsidRPr="00B80E27" w:rsidRDefault="009E22FA" w:rsidP="001C1FE5">
      <w:pPr>
        <w:rPr>
          <w:rFonts w:ascii="Century Gothic" w:hAnsi="Century Gothic"/>
          <w:szCs w:val="20"/>
        </w:rPr>
      </w:pPr>
    </w:p>
    <w:p w14:paraId="0162B2FD" w14:textId="4DC6F912" w:rsidR="005316D7" w:rsidRPr="00B80E27" w:rsidRDefault="41BA5FC8" w:rsidP="001C1FE5">
      <w:pPr>
        <w:rPr>
          <w:rFonts w:ascii="Century Gothic" w:hAnsi="Century Gothic"/>
          <w:szCs w:val="20"/>
        </w:rPr>
      </w:pPr>
      <w:r w:rsidRPr="00B80E27">
        <w:rPr>
          <w:rFonts w:ascii="Century Gothic" w:hAnsi="Century Gothic"/>
          <w:szCs w:val="20"/>
        </w:rPr>
        <w:t xml:space="preserve">Sin perjuicio de lo anterior, la </w:t>
      </w:r>
      <w:r w:rsidR="379E3196" w:rsidRPr="00B80E27">
        <w:rPr>
          <w:rFonts w:ascii="Century Gothic" w:hAnsi="Century Gothic"/>
          <w:szCs w:val="20"/>
        </w:rPr>
        <w:t>E</w:t>
      </w:r>
      <w:r w:rsidRPr="00B80E27">
        <w:rPr>
          <w:rFonts w:ascii="Century Gothic" w:hAnsi="Century Gothic"/>
          <w:szCs w:val="20"/>
        </w:rPr>
        <w:t xml:space="preserve">ntidad debe definir puntualmente cuáles son los costos directos e indirectos incluidos dentro del </w:t>
      </w:r>
      <w:r w:rsidR="74B82A60" w:rsidRPr="00B80E27">
        <w:rPr>
          <w:rFonts w:ascii="Century Gothic" w:hAnsi="Century Gothic"/>
          <w:szCs w:val="20"/>
        </w:rPr>
        <w:t>P</w:t>
      </w:r>
      <w:r w:rsidRPr="00B80E27">
        <w:rPr>
          <w:rFonts w:ascii="Century Gothic" w:hAnsi="Century Gothic"/>
          <w:szCs w:val="20"/>
        </w:rPr>
        <w:t xml:space="preserve">resupuesto </w:t>
      </w:r>
      <w:r w:rsidR="74B82A60" w:rsidRPr="00B80E27">
        <w:rPr>
          <w:rFonts w:ascii="Century Gothic" w:hAnsi="Century Gothic"/>
          <w:szCs w:val="20"/>
        </w:rPr>
        <w:t>O</w:t>
      </w:r>
      <w:r w:rsidRPr="00B80E27">
        <w:rPr>
          <w:rFonts w:ascii="Century Gothic" w:hAnsi="Century Gothic"/>
          <w:szCs w:val="20"/>
        </w:rPr>
        <w:t>ficial dependiendo del proyecto a ejecutar.</w:t>
      </w:r>
    </w:p>
    <w:p w14:paraId="654E056C" w14:textId="77777777" w:rsidR="00DC1B72" w:rsidRPr="00B80E27" w:rsidRDefault="00DC1B72" w:rsidP="001C1FE5">
      <w:pPr>
        <w:rPr>
          <w:rFonts w:ascii="Century Gothic" w:hAnsi="Century Gothic"/>
          <w:szCs w:val="20"/>
        </w:rPr>
      </w:pPr>
    </w:p>
    <w:p w14:paraId="3134F582" w14:textId="5807204A" w:rsidR="00850B16" w:rsidRPr="00B80E27" w:rsidRDefault="00CF369B" w:rsidP="001C1FE5">
      <w:pPr>
        <w:pStyle w:val="Ttulo1"/>
        <w:rPr>
          <w:rFonts w:ascii="Century Gothic" w:hAnsi="Century Gothic"/>
          <w:szCs w:val="20"/>
        </w:rPr>
      </w:pPr>
      <w:r w:rsidRPr="00B80E27">
        <w:rPr>
          <w:rFonts w:ascii="Century Gothic" w:hAnsi="Century Gothic"/>
          <w:szCs w:val="20"/>
        </w:rPr>
        <w:t>P</w:t>
      </w:r>
      <w:r w:rsidR="00EB365C" w:rsidRPr="00B80E27">
        <w:rPr>
          <w:rFonts w:ascii="Century Gothic" w:hAnsi="Century Gothic"/>
          <w:szCs w:val="20"/>
        </w:rPr>
        <w:t xml:space="preserve">ermisos, licencias y autorizaciones </w:t>
      </w:r>
    </w:p>
    <w:p w14:paraId="2C54DF09" w14:textId="4EFD3715" w:rsidR="00EB365C" w:rsidRPr="00B80E27" w:rsidRDefault="00EB365C" w:rsidP="001C1FE5">
      <w:pPr>
        <w:rPr>
          <w:rFonts w:ascii="Century Gothic" w:hAnsi="Century Gothic"/>
          <w:szCs w:val="20"/>
        </w:rPr>
      </w:pPr>
    </w:p>
    <w:p w14:paraId="44BCEB92" w14:textId="6FD00A3C" w:rsidR="00850B16" w:rsidRPr="00B80E27" w:rsidRDefault="00DD5C47" w:rsidP="001C1FE5">
      <w:pPr>
        <w:rPr>
          <w:rFonts w:ascii="Century Gothic" w:hAnsi="Century Gothic"/>
          <w:szCs w:val="20"/>
        </w:rPr>
      </w:pPr>
      <w:r w:rsidRPr="00B80E27">
        <w:rPr>
          <w:rFonts w:ascii="Century Gothic" w:hAnsi="Century Gothic"/>
          <w:szCs w:val="20"/>
        </w:rPr>
        <w:t xml:space="preserve">Según el Decreto 1077 de 2015 y el Decreto Ley 019 de 2012, no requieren licencia urbanística las siguientes obras: 1) Reparaciones o mejoras locativas que mantengan el inmueble en condiciones de higiene y ornato sin afectar su estructura portante, distribución interior o características funcionales (artículo 2.2.6.1.1.11 modificado por Decreto 1783 de 2021), incluyendo mantenimiento de pisos, cielorrasos, enchapes, pintura y ampliación de redes hidráulicas, sanitarias, eléctricas, telefónicas o de gas; 2) La construcción, ampliación, adecuación, modificación, restauración, demolición de aeropuertos nacionales e internacionales y sus instalaciones, cuya autorización corresponde exclusivamente a la </w:t>
      </w:r>
      <w:r w:rsidRPr="00B80E27">
        <w:rPr>
          <w:rFonts w:ascii="Century Gothic" w:hAnsi="Century Gothic"/>
          <w:szCs w:val="20"/>
        </w:rPr>
        <w:lastRenderedPageBreak/>
        <w:t>Aeronáutica Civil; 3) La construcción de proyectos de infraestructura de la red vial y férrea nacional, regional, departamental y municipal, puertos marítimos y fluviales, infraestructura para exploración, explotación y distribución de hidrocarburos, minerales e hidroeléctricas; 4) La construcción de edificaciones para infraestructura militar y policial destinadas a la defensa y seguridad nacional; 5) La ejecución de estructuras especiales como puentes, torres de transmisión, torres y equipos industriales, muelles, estructuras hidráulicas y aquellas cuyo comportamiento dinámico difiera de edificaciones convencionales; y 6) La construcción, adecuación o ampliación de infraestructura penitenciaria y carcelaria según el artículo 36 de la Ley 1704 de 2014, aclarando que las edificaciones convencionales de carácter permanente que se desarrollen al interior de estos proyectos sí requieren licencia de construcción en cualquiera de sus modalidades.</w:t>
      </w:r>
    </w:p>
    <w:p w14:paraId="55167E90" w14:textId="77777777" w:rsidR="00315CD6" w:rsidRPr="00B80E27" w:rsidRDefault="00315CD6" w:rsidP="001C1FE5">
      <w:pPr>
        <w:rPr>
          <w:rFonts w:ascii="Century Gothic" w:hAnsi="Century Gothic"/>
          <w:szCs w:val="20"/>
        </w:rPr>
      </w:pPr>
    </w:p>
    <w:p w14:paraId="132314FD" w14:textId="12D23FD4" w:rsidR="6FB57258" w:rsidRPr="00B80E27" w:rsidRDefault="6FB57258" w:rsidP="001C1FE5">
      <w:pPr>
        <w:pStyle w:val="Ttulo1"/>
        <w:rPr>
          <w:rFonts w:ascii="Century Gothic" w:hAnsi="Century Gothic"/>
          <w:szCs w:val="20"/>
        </w:rPr>
      </w:pPr>
      <w:r w:rsidRPr="00B80E27">
        <w:rPr>
          <w:rFonts w:ascii="Century Gothic" w:hAnsi="Century Gothic"/>
          <w:szCs w:val="20"/>
          <w:lang w:val="es-ES"/>
        </w:rPr>
        <w:t>NOTAS TÉCNICAS ESPECÍFICAS PARA EL PROYECTO</w:t>
      </w:r>
    </w:p>
    <w:p w14:paraId="2E562079" w14:textId="72145C68" w:rsidR="1490B45D" w:rsidRPr="00B80E27" w:rsidRDefault="1490B45D" w:rsidP="001C1FE5">
      <w:pPr>
        <w:rPr>
          <w:rFonts w:ascii="Century Gothic" w:hAnsi="Century Gothic"/>
          <w:szCs w:val="20"/>
        </w:rPr>
      </w:pPr>
    </w:p>
    <w:p w14:paraId="0A869539" w14:textId="3D2451B5"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Acondicionamiento del material:</w:t>
      </w:r>
      <w:r w:rsidRPr="00B80E27">
        <w:rPr>
          <w:rFonts w:ascii="Century Gothic" w:eastAsia="Times New Roman" w:hAnsi="Century Gothic" w:cs="Times New Roman"/>
          <w:szCs w:val="20"/>
          <w:lang w:eastAsia="es-CO"/>
        </w:rPr>
        <w:br/>
        <w:t xml:space="preserve">La madera deberá ser almacenada en el sitio de obra por un tiempo mínimo de 48 a 72 horas antes de su instalación, para permitir su aclimatación a las condiciones ambientales. </w:t>
      </w:r>
    </w:p>
    <w:p w14:paraId="68176C5E" w14:textId="5CB732CF"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Tipo y calidad de la madera:</w:t>
      </w:r>
      <w:r w:rsidRPr="00B80E27">
        <w:rPr>
          <w:rFonts w:ascii="Century Gothic" w:eastAsia="Times New Roman" w:hAnsi="Century Gothic" w:cs="Times New Roman"/>
          <w:szCs w:val="20"/>
          <w:lang w:eastAsia="es-CO"/>
        </w:rPr>
        <w:br/>
        <w:t xml:space="preserve">La madera a emplear deberá ser de calidad certificada, seca y libre de defectos como nudos sueltos, fisuras o deformaciones que afecten su desempeño. </w:t>
      </w:r>
    </w:p>
    <w:p w14:paraId="65A548FC" w14:textId="7889ECC6"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Sistema de instalación:</w:t>
      </w:r>
      <w:r w:rsidRPr="00B80E27">
        <w:rPr>
          <w:rFonts w:ascii="Century Gothic" w:eastAsia="Times New Roman" w:hAnsi="Century Gothic" w:cs="Times New Roman"/>
          <w:szCs w:val="20"/>
          <w:lang w:eastAsia="es-CO"/>
        </w:rPr>
        <w:br/>
        <w:t xml:space="preserve">El sistema de fijación del piso deberá realizarse conforme a las especificaciones del fabricante, garantizando estabilidad, alineación y adecuada separación entre piezas para permitir dilataciones. </w:t>
      </w:r>
    </w:p>
    <w:p w14:paraId="10EDC889" w14:textId="129896C6"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Control de nivelación:</w:t>
      </w:r>
      <w:r w:rsidRPr="00B80E27">
        <w:rPr>
          <w:rFonts w:ascii="Century Gothic" w:eastAsia="Times New Roman" w:hAnsi="Century Gothic" w:cs="Times New Roman"/>
          <w:szCs w:val="20"/>
          <w:lang w:eastAsia="es-CO"/>
        </w:rPr>
        <w:br/>
        <w:t xml:space="preserve">Durante la instalación, se deberá garantizar una tolerancia máxima de desnivel conforme a normativa técnica aplicable para superficies deportivas, evitando irregularidades que afecten el uso. </w:t>
      </w:r>
    </w:p>
    <w:p w14:paraId="0D32F335" w14:textId="26DC6A85"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Proceso de pulido:</w:t>
      </w:r>
      <w:r w:rsidRPr="00B80E27">
        <w:rPr>
          <w:rFonts w:ascii="Century Gothic" w:eastAsia="Times New Roman" w:hAnsi="Century Gothic" w:cs="Times New Roman"/>
          <w:szCs w:val="20"/>
          <w:lang w:eastAsia="es-CO"/>
        </w:rPr>
        <w:br/>
        <w:t xml:space="preserve">El pulido del piso deberá ejecutarse en varias etapas (grano grueso, medio y fino), asegurando la eliminación de imperfecciones y logrando una superficie uniforme. </w:t>
      </w:r>
    </w:p>
    <w:p w14:paraId="76A8FE02" w14:textId="6E38596C"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Limpieza previa al acabado:</w:t>
      </w:r>
      <w:r w:rsidRPr="00B80E27">
        <w:rPr>
          <w:rFonts w:ascii="Century Gothic" w:eastAsia="Times New Roman" w:hAnsi="Century Gothic" w:cs="Times New Roman"/>
          <w:szCs w:val="20"/>
          <w:lang w:eastAsia="es-CO"/>
        </w:rPr>
        <w:br/>
        <w:t xml:space="preserve">Antes de la aplicación de selladores o resinas, la superficie deberá estar completamente limpia, seca y libre de polvo, grasas o contaminantes. </w:t>
      </w:r>
    </w:p>
    <w:p w14:paraId="59209F2B" w14:textId="32892B97"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Condiciones ambientales de aplicación:</w:t>
      </w:r>
      <w:r w:rsidRPr="00B80E27">
        <w:rPr>
          <w:rFonts w:ascii="Century Gothic" w:eastAsia="Times New Roman" w:hAnsi="Century Gothic" w:cs="Times New Roman"/>
          <w:szCs w:val="20"/>
          <w:lang w:eastAsia="es-CO"/>
        </w:rPr>
        <w:br/>
        <w:t xml:space="preserve">La aplicación de recubrimientos deberá realizarse en condiciones controladas de temperatura y humedad, evitando corrientes de aire, polvo o exposición directa al sol. </w:t>
      </w:r>
    </w:p>
    <w:p w14:paraId="53871F78" w14:textId="4093DF87"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Demarcación deportiva:</w:t>
      </w:r>
      <w:r w:rsidRPr="00B80E27">
        <w:rPr>
          <w:rFonts w:ascii="Century Gothic" w:eastAsia="Times New Roman" w:hAnsi="Century Gothic" w:cs="Times New Roman"/>
          <w:szCs w:val="20"/>
          <w:lang w:eastAsia="es-CO"/>
        </w:rPr>
        <w:br/>
        <w:t xml:space="preserve">Las líneas de juego deberán ejecutarse conforme a las dimensiones reglamentarias de cada disciplina (baloncesto, voleibol y futsal), utilizando pinturas compatibles con el sistema de acabado. </w:t>
      </w:r>
    </w:p>
    <w:p w14:paraId="01CF1930" w14:textId="2C3F288C"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Protección del piso terminado:</w:t>
      </w:r>
      <w:r w:rsidRPr="00B80E27">
        <w:rPr>
          <w:rFonts w:ascii="Century Gothic" w:eastAsia="Times New Roman" w:hAnsi="Century Gothic" w:cs="Times New Roman"/>
          <w:szCs w:val="20"/>
          <w:lang w:eastAsia="es-CO"/>
        </w:rPr>
        <w:br/>
        <w:t xml:space="preserve">Una vez finalizado el proceso de acabado, se deberá restringir el tránsito hasta el tiempo de curado recomendado por el fabricante, evitando daños en la superficie. </w:t>
      </w:r>
    </w:p>
    <w:p w14:paraId="0105EAB5" w14:textId="313FF22C" w:rsidR="00E6370D" w:rsidRPr="00B80E27" w:rsidRDefault="00E6370D" w:rsidP="001C1FE5">
      <w:pPr>
        <w:pStyle w:val="Prrafodelista"/>
        <w:numPr>
          <w:ilvl w:val="0"/>
          <w:numId w:val="24"/>
        </w:numPr>
        <w:ind w:left="284" w:hanging="284"/>
        <w:rPr>
          <w:rFonts w:ascii="Century Gothic" w:eastAsia="Times New Roman" w:hAnsi="Century Gothic" w:cs="Times New Roman"/>
          <w:szCs w:val="20"/>
          <w:lang w:eastAsia="es-CO"/>
        </w:rPr>
      </w:pPr>
      <w:r w:rsidRPr="00B80E27">
        <w:rPr>
          <w:rFonts w:ascii="Century Gothic" w:eastAsia="Times New Roman" w:hAnsi="Century Gothic" w:cs="Times New Roman"/>
          <w:b/>
          <w:bCs/>
          <w:szCs w:val="20"/>
          <w:lang w:eastAsia="es-CO"/>
        </w:rPr>
        <w:t>Instalación de sillas:</w:t>
      </w:r>
      <w:r w:rsidRPr="00B80E27">
        <w:rPr>
          <w:rFonts w:ascii="Century Gothic" w:eastAsia="Times New Roman" w:hAnsi="Century Gothic" w:cs="Times New Roman"/>
          <w:szCs w:val="20"/>
          <w:lang w:eastAsia="es-CO"/>
        </w:rPr>
        <w:br/>
        <w:t xml:space="preserve">La instalación de las sillas deberá realizarse mediante sistemas de anclaje adecuados al tipo de estructura existente, garantizando estabilidad, seguridad y correcta alineación. </w:t>
      </w:r>
    </w:p>
    <w:p w14:paraId="68C414A9" w14:textId="0B77B4BC" w:rsidR="00E6370D" w:rsidRPr="00B80E27" w:rsidRDefault="00E6370D" w:rsidP="001C1FE5">
      <w:pPr>
        <w:pStyle w:val="Prrafodelista"/>
        <w:numPr>
          <w:ilvl w:val="0"/>
          <w:numId w:val="24"/>
        </w:numPr>
        <w:ind w:left="284" w:hanging="284"/>
        <w:rPr>
          <w:rFonts w:ascii="Century Gothic" w:hAnsi="Century Gothic"/>
          <w:szCs w:val="20"/>
        </w:rPr>
      </w:pPr>
      <w:r w:rsidRPr="00B80E27">
        <w:rPr>
          <w:rFonts w:ascii="Century Gothic" w:eastAsia="Times New Roman" w:hAnsi="Century Gothic" w:cs="Times New Roman"/>
          <w:b/>
          <w:bCs/>
          <w:szCs w:val="20"/>
          <w:lang w:eastAsia="es-CO"/>
        </w:rPr>
        <w:t>Control de calidad:</w:t>
      </w:r>
      <w:r w:rsidRPr="00B80E27">
        <w:rPr>
          <w:rFonts w:ascii="Century Gothic" w:eastAsia="Times New Roman" w:hAnsi="Century Gothic" w:cs="Times New Roman"/>
          <w:szCs w:val="20"/>
          <w:lang w:eastAsia="es-CO"/>
        </w:rPr>
        <w:br/>
        <w:t>Todas las actividades deberán estar sujetas a procesos de control de calidad, incluyendo inspecciones de nivelación, adherencia, acabado superficial y cumplimiento de especificaciones técnicas.</w:t>
      </w:r>
    </w:p>
    <w:p w14:paraId="14C9CBEB" w14:textId="77777777" w:rsidR="00E6370D" w:rsidRPr="00B80E27" w:rsidRDefault="00E6370D" w:rsidP="001C1FE5">
      <w:pPr>
        <w:rPr>
          <w:rFonts w:ascii="Century Gothic" w:hAnsi="Century Gothic"/>
          <w:szCs w:val="20"/>
        </w:rPr>
      </w:pPr>
    </w:p>
    <w:p w14:paraId="263B4D94" w14:textId="77777777" w:rsidR="00E6370D" w:rsidRPr="00B80E27" w:rsidRDefault="00E6370D" w:rsidP="001C1FE5">
      <w:pPr>
        <w:rPr>
          <w:rFonts w:ascii="Century Gothic" w:hAnsi="Century Gothic"/>
          <w:szCs w:val="20"/>
        </w:rPr>
      </w:pPr>
    </w:p>
    <w:p w14:paraId="310DC0D1" w14:textId="20BDA857" w:rsidR="00C10018" w:rsidRPr="00B80E27" w:rsidRDefault="00C10018" w:rsidP="001C1FE5">
      <w:pPr>
        <w:rPr>
          <w:rFonts w:ascii="Century Gothic" w:hAnsi="Century Gothic"/>
          <w:szCs w:val="20"/>
        </w:rPr>
      </w:pPr>
      <w:r w:rsidRPr="00B80E27">
        <w:rPr>
          <w:rFonts w:ascii="Century Gothic" w:hAnsi="Century Gothic"/>
          <w:szCs w:val="20"/>
        </w:rPr>
        <w:t>En constancia, se firma en</w:t>
      </w:r>
      <w:r w:rsidR="00DD5C47" w:rsidRPr="00B80E27">
        <w:rPr>
          <w:rFonts w:ascii="Century Gothic" w:hAnsi="Century Gothic"/>
          <w:szCs w:val="20"/>
        </w:rPr>
        <w:t xml:space="preserve"> Ocaña,</w:t>
      </w:r>
      <w:r w:rsidRPr="00B80E27">
        <w:rPr>
          <w:rFonts w:ascii="Century Gothic" w:hAnsi="Century Gothic"/>
          <w:szCs w:val="20"/>
        </w:rPr>
        <w:t xml:space="preserve"> a </w:t>
      </w:r>
      <w:r w:rsidR="00DD5C47" w:rsidRPr="00B80E27">
        <w:rPr>
          <w:rFonts w:ascii="Century Gothic" w:hAnsi="Century Gothic"/>
          <w:szCs w:val="20"/>
        </w:rPr>
        <w:t xml:space="preserve">los </w:t>
      </w:r>
      <w:r w:rsidR="00FD2940" w:rsidRPr="00B80E27">
        <w:rPr>
          <w:rFonts w:ascii="Century Gothic" w:hAnsi="Century Gothic"/>
          <w:szCs w:val="20"/>
        </w:rPr>
        <w:t>0</w:t>
      </w:r>
      <w:r w:rsidR="00C74915" w:rsidRPr="00B80E27">
        <w:rPr>
          <w:rFonts w:ascii="Century Gothic" w:hAnsi="Century Gothic"/>
          <w:szCs w:val="20"/>
        </w:rPr>
        <w:t xml:space="preserve">9 </w:t>
      </w:r>
      <w:r w:rsidR="00DD5C47" w:rsidRPr="00B80E27">
        <w:rPr>
          <w:rFonts w:ascii="Century Gothic" w:hAnsi="Century Gothic"/>
          <w:szCs w:val="20"/>
        </w:rPr>
        <w:t xml:space="preserve"> </w:t>
      </w:r>
      <w:r w:rsidRPr="00B80E27">
        <w:rPr>
          <w:rFonts w:ascii="Century Gothic" w:hAnsi="Century Gothic"/>
          <w:szCs w:val="20"/>
        </w:rPr>
        <w:t>días del mes de</w:t>
      </w:r>
      <w:r w:rsidR="00DD5C47" w:rsidRPr="00B80E27">
        <w:rPr>
          <w:rFonts w:ascii="Century Gothic" w:hAnsi="Century Gothic"/>
          <w:szCs w:val="20"/>
        </w:rPr>
        <w:t xml:space="preserve"> </w:t>
      </w:r>
      <w:r w:rsidR="00DC1B72" w:rsidRPr="00B80E27">
        <w:rPr>
          <w:rFonts w:ascii="Century Gothic" w:hAnsi="Century Gothic"/>
          <w:szCs w:val="20"/>
        </w:rPr>
        <w:t>junio</w:t>
      </w:r>
      <w:r w:rsidR="00FD2940" w:rsidRPr="00B80E27">
        <w:rPr>
          <w:rFonts w:ascii="Century Gothic" w:hAnsi="Century Gothic"/>
          <w:szCs w:val="20"/>
        </w:rPr>
        <w:t xml:space="preserve"> de 2026</w:t>
      </w:r>
      <w:r w:rsidRPr="00B80E27">
        <w:rPr>
          <w:rFonts w:ascii="Century Gothic" w:hAnsi="Century Gothic"/>
          <w:szCs w:val="20"/>
        </w:rPr>
        <w:t>.</w:t>
      </w:r>
    </w:p>
    <w:p w14:paraId="4BDE83BC" w14:textId="77777777" w:rsidR="00C10018" w:rsidRPr="00B80E27" w:rsidRDefault="00C10018" w:rsidP="001C1FE5">
      <w:pPr>
        <w:rPr>
          <w:rFonts w:ascii="Century Gothic" w:hAnsi="Century Gothic"/>
          <w:szCs w:val="20"/>
        </w:rPr>
      </w:pPr>
    </w:p>
    <w:p w14:paraId="1B23CE79" w14:textId="77777777" w:rsidR="00315CD6" w:rsidRPr="00B80E27" w:rsidRDefault="00315CD6" w:rsidP="001C1FE5">
      <w:pPr>
        <w:jc w:val="center"/>
        <w:rPr>
          <w:rFonts w:ascii="Century Gothic" w:hAnsi="Century Gothic"/>
          <w:szCs w:val="20"/>
        </w:rPr>
      </w:pPr>
    </w:p>
    <w:p w14:paraId="52C81A9C" w14:textId="77777777" w:rsidR="00C10018" w:rsidRPr="00B80E27" w:rsidRDefault="00C10018" w:rsidP="001C1FE5">
      <w:pPr>
        <w:rPr>
          <w:rFonts w:ascii="Century Gothic" w:hAnsi="Century Gothic"/>
          <w:szCs w:val="20"/>
        </w:rPr>
      </w:pPr>
    </w:p>
    <w:p w14:paraId="61B1B0A1" w14:textId="77018A8A" w:rsidR="00C10018" w:rsidRPr="00B80E27" w:rsidRDefault="00B80E27" w:rsidP="00B80E27">
      <w:pPr>
        <w:jc w:val="center"/>
        <w:rPr>
          <w:rFonts w:ascii="Century Gothic" w:hAnsi="Century Gothic"/>
          <w:szCs w:val="20"/>
        </w:rPr>
      </w:pPr>
      <w:r>
        <w:rPr>
          <w:rFonts w:ascii="Century Gothic" w:hAnsi="Century Gothic"/>
          <w:szCs w:val="20"/>
        </w:rPr>
        <w:lastRenderedPageBreak/>
        <w:t>Original firmado</w:t>
      </w:r>
    </w:p>
    <w:p w14:paraId="78D20825" w14:textId="77777777" w:rsidR="00C10018" w:rsidRPr="00B80E27" w:rsidRDefault="00C10018" w:rsidP="001C1FE5">
      <w:pPr>
        <w:jc w:val="center"/>
        <w:rPr>
          <w:rFonts w:ascii="Century Gothic" w:hAnsi="Century Gothic"/>
          <w:szCs w:val="20"/>
        </w:rPr>
      </w:pPr>
      <w:r w:rsidRPr="00B80E27">
        <w:rPr>
          <w:rFonts w:ascii="Century Gothic" w:hAnsi="Century Gothic"/>
          <w:szCs w:val="20"/>
        </w:rPr>
        <w:t>______________________________________________</w:t>
      </w:r>
    </w:p>
    <w:p w14:paraId="16CA2D50" w14:textId="40EBDB5B" w:rsidR="00C10018" w:rsidRPr="00B80E27" w:rsidRDefault="00FD2940" w:rsidP="001C1FE5">
      <w:pPr>
        <w:jc w:val="center"/>
        <w:rPr>
          <w:rFonts w:ascii="Century Gothic" w:hAnsi="Century Gothic"/>
          <w:b/>
          <w:bCs/>
          <w:szCs w:val="20"/>
        </w:rPr>
      </w:pPr>
      <w:r w:rsidRPr="00B80E27">
        <w:rPr>
          <w:rFonts w:ascii="Century Gothic" w:hAnsi="Century Gothic"/>
          <w:b/>
          <w:bCs/>
          <w:szCs w:val="20"/>
        </w:rPr>
        <w:t>GUSTAVO CASTILLA VERGEL</w:t>
      </w:r>
    </w:p>
    <w:p w14:paraId="5F623BC1" w14:textId="4465D1C4" w:rsidR="00FD2940" w:rsidRPr="00B80E27" w:rsidRDefault="00FD2940" w:rsidP="001C1FE5">
      <w:pPr>
        <w:jc w:val="center"/>
        <w:rPr>
          <w:rFonts w:ascii="Century Gothic" w:hAnsi="Century Gothic"/>
          <w:color w:val="000000"/>
          <w:szCs w:val="20"/>
        </w:rPr>
      </w:pPr>
      <w:r w:rsidRPr="00B80E27">
        <w:rPr>
          <w:rFonts w:ascii="Century Gothic" w:hAnsi="Century Gothic"/>
          <w:szCs w:val="20"/>
        </w:rPr>
        <w:t>Secretario de vías, infraestructura y vivienda</w:t>
      </w:r>
    </w:p>
    <w:p w14:paraId="46D76CDA" w14:textId="77777777" w:rsidR="002B7C83" w:rsidRPr="00B80E27" w:rsidRDefault="002B7C83" w:rsidP="001C1FE5">
      <w:pPr>
        <w:rPr>
          <w:rFonts w:ascii="Century Gothic" w:hAnsi="Century Gothic"/>
          <w:szCs w:val="20"/>
        </w:rPr>
      </w:pPr>
    </w:p>
    <w:p w14:paraId="1BA707D5" w14:textId="6A0F636E" w:rsidR="00850B16" w:rsidRPr="00B80E27" w:rsidRDefault="00DA413A" w:rsidP="001C1FE5">
      <w:pPr>
        <w:rPr>
          <w:rFonts w:ascii="Century Gothic" w:hAnsi="Century Gothic"/>
          <w:sz w:val="14"/>
          <w:szCs w:val="14"/>
        </w:rPr>
      </w:pPr>
      <w:r w:rsidRPr="00B80E27">
        <w:rPr>
          <w:rFonts w:ascii="Century Gothic" w:hAnsi="Century Gothic"/>
          <w:sz w:val="14"/>
          <w:szCs w:val="14"/>
        </w:rPr>
        <w:t>Elaboró:  FRANCISCO PAYARES-Apoyo Area de infraestructura</w:t>
      </w:r>
    </w:p>
    <w:p w14:paraId="2C27F4E2" w14:textId="24EA0D37" w:rsidR="00DA413A" w:rsidRPr="009D01EF" w:rsidRDefault="00DA413A" w:rsidP="001C1FE5">
      <w:pPr>
        <w:rPr>
          <w:rFonts w:ascii="Century Gothic" w:hAnsi="Century Gothic"/>
          <w:sz w:val="14"/>
          <w:szCs w:val="14"/>
        </w:rPr>
      </w:pPr>
      <w:r w:rsidRPr="00B80E27">
        <w:rPr>
          <w:rFonts w:ascii="Century Gothic" w:hAnsi="Century Gothic"/>
          <w:sz w:val="14"/>
          <w:szCs w:val="14"/>
        </w:rPr>
        <w:t>Revisó: OLGER NEIOL SEPULEVDA - Profesional universitario del área de infraestructura (E)</w:t>
      </w:r>
    </w:p>
    <w:p w14:paraId="38F6EFD3" w14:textId="77777777" w:rsidR="00FD2940" w:rsidRPr="001C1FE5" w:rsidRDefault="00FD2940" w:rsidP="001C1FE5">
      <w:pPr>
        <w:rPr>
          <w:rFonts w:ascii="Century Gothic" w:hAnsi="Century Gothic"/>
          <w:sz w:val="10"/>
          <w:szCs w:val="10"/>
        </w:rPr>
      </w:pPr>
    </w:p>
    <w:p w14:paraId="6DB0FACE" w14:textId="77777777" w:rsidR="00FD2940" w:rsidRPr="001C1FE5" w:rsidRDefault="00FD2940" w:rsidP="001C1FE5">
      <w:pPr>
        <w:rPr>
          <w:rFonts w:ascii="Century Gothic" w:hAnsi="Century Gothic"/>
          <w:szCs w:val="20"/>
        </w:rPr>
      </w:pPr>
    </w:p>
    <w:p w14:paraId="4709D325" w14:textId="77777777" w:rsidR="00FD2940" w:rsidRPr="001C1FE5" w:rsidRDefault="00FD2940" w:rsidP="001C1FE5">
      <w:pPr>
        <w:rPr>
          <w:rFonts w:ascii="Century Gothic" w:hAnsi="Century Gothic"/>
          <w:szCs w:val="20"/>
        </w:rPr>
      </w:pPr>
    </w:p>
    <w:sectPr w:rsidR="00FD2940" w:rsidRPr="001C1FE5" w:rsidSect="00F87769">
      <w:headerReference w:type="even" r:id="rId13"/>
      <w:headerReference w:type="default" r:id="rId14"/>
      <w:footerReference w:type="even" r:id="rId15"/>
      <w:footerReference w:type="default" r:id="rId16"/>
      <w:headerReference w:type="first" r:id="rId17"/>
      <w:footerReference w:type="first" r:id="rId18"/>
      <w:pgSz w:w="12240" w:h="18720" w:code="14"/>
      <w:pgMar w:top="1702" w:right="1701" w:bottom="2410" w:left="1701" w:header="708" w:footer="2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069AA0" w14:textId="77777777" w:rsidR="008D1159" w:rsidRDefault="008D1159" w:rsidP="00646344">
      <w:r>
        <w:separator/>
      </w:r>
    </w:p>
  </w:endnote>
  <w:endnote w:type="continuationSeparator" w:id="0">
    <w:p w14:paraId="1CEEA9A7" w14:textId="77777777" w:rsidR="008D1159" w:rsidRDefault="008D1159" w:rsidP="00646344">
      <w:r>
        <w:continuationSeparator/>
      </w:r>
    </w:p>
  </w:endnote>
  <w:endnote w:type="continuationNotice" w:id="1">
    <w:p w14:paraId="176A27FD" w14:textId="77777777" w:rsidR="008D1159" w:rsidRDefault="008D11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wis721 Lt BT">
    <w:altName w:val="Calibri"/>
    <w:charset w:val="00"/>
    <w:family w:val="swiss"/>
    <w:pitch w:val="variable"/>
    <w:sig w:usb0="00000087" w:usb1="00000000" w:usb2="00000000" w:usb3="00000000" w:csb0="0000001B"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5C6CC" w14:textId="77777777" w:rsidR="004300F3" w:rsidRDefault="004300F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CEC5D3" w14:textId="77777777" w:rsidR="00646344" w:rsidRPr="00C26F61" w:rsidRDefault="00646344" w:rsidP="00646344">
    <w:pPr>
      <w:widowControl w:val="0"/>
      <w:autoSpaceDE w:val="0"/>
      <w:autoSpaceDN w:val="0"/>
      <w:adjustRightInd w:val="0"/>
      <w:spacing w:line="200" w:lineRule="exact"/>
      <w:ind w:right="-20"/>
      <w:rPr>
        <w:rFonts w:ascii="Times New Roman" w:hAnsi="Times New Roman"/>
        <w:color w:val="000000" w:themeColor="text1"/>
        <w:szCs w:val="20"/>
      </w:rPr>
    </w:pPr>
  </w:p>
  <w:p w14:paraId="3217EC52" w14:textId="77777777" w:rsidR="004300F3" w:rsidRDefault="004300F3" w:rsidP="00646344">
    <w:pPr>
      <w:widowControl w:val="0"/>
      <w:autoSpaceDE w:val="0"/>
      <w:autoSpaceDN w:val="0"/>
      <w:adjustRightInd w:val="0"/>
      <w:spacing w:line="265" w:lineRule="exact"/>
      <w:ind w:left="-18" w:right="-38"/>
      <w:jc w:val="center"/>
      <w:rPr>
        <w:rFonts w:ascii="Century Gothic" w:hAnsi="Century Gothic"/>
        <w:b/>
        <w:szCs w:val="20"/>
      </w:rPr>
    </w:pPr>
    <w:r w:rsidRPr="004300F3">
      <w:rPr>
        <w:rFonts w:ascii="Century Gothic" w:hAnsi="Century Gothic"/>
        <w:b/>
        <w:szCs w:val="20"/>
      </w:rPr>
      <w:t>REALIZAR EL MEJORAMIENTO DE LA INFRAESTRUCTURA FISICA DEL PORTAL DE ACCESO A LA INSTITUCION EDUCATIVA COLEGIO RAFAEL CONTRERAS NAVARRO DEL MUNICIPIO DE OCAÑA, NORTE DE SANTANDER.</w:t>
    </w:r>
  </w:p>
  <w:p w14:paraId="1BCFDF37" w14:textId="2936B058" w:rsidR="00646344" w:rsidRPr="00C80FBC" w:rsidRDefault="0009695B" w:rsidP="00646344">
    <w:pPr>
      <w:widowControl w:val="0"/>
      <w:autoSpaceDE w:val="0"/>
      <w:autoSpaceDN w:val="0"/>
      <w:adjustRightInd w:val="0"/>
      <w:spacing w:line="265" w:lineRule="exact"/>
      <w:ind w:left="-18" w:right="-38"/>
      <w:jc w:val="center"/>
      <w:rPr>
        <w:rFonts w:ascii="Verdana" w:hAnsi="Verdana" w:cs="Arial"/>
        <w:b/>
        <w:bCs/>
        <w:color w:val="000000" w:themeColor="text1"/>
      </w:rPr>
    </w:pPr>
    <w:r w:rsidRPr="00CA307C">
      <w:rPr>
        <w:rFonts w:ascii="Verdana" w:hAnsi="Verdana" w:cs="Arial"/>
        <w:b/>
        <w:bCs/>
        <w:color w:val="000000" w:themeColor="text1"/>
      </w:rPr>
      <w:t>ALCALDIA MUNICIPAL DE OCAÑA</w:t>
    </w:r>
  </w:p>
  <w:p w14:paraId="10B3108F" w14:textId="77777777" w:rsidR="00646344" w:rsidRPr="007E2405" w:rsidRDefault="00646344" w:rsidP="00646344">
    <w:pPr>
      <w:widowControl w:val="0"/>
      <w:autoSpaceDE w:val="0"/>
      <w:autoSpaceDN w:val="0"/>
      <w:adjustRightInd w:val="0"/>
      <w:spacing w:line="265" w:lineRule="exact"/>
      <w:ind w:left="-18" w:right="-38"/>
      <w:jc w:val="center"/>
      <w:rPr>
        <w:rFonts w:cs="Arial"/>
        <w:b/>
        <w:bCs/>
        <w:color w:val="000000" w:themeColor="text1"/>
        <w:sz w:val="14"/>
        <w:szCs w:val="16"/>
      </w:rPr>
    </w:pPr>
  </w:p>
  <w:p w14:paraId="7FBED8EF" w14:textId="03DA6C62" w:rsidR="00646344" w:rsidRDefault="00C80FBC" w:rsidP="00C80FBC">
    <w:pPr>
      <w:pStyle w:val="Piedepgina"/>
      <w:jc w:val="right"/>
    </w:pPr>
    <w:r w:rsidRPr="00255099">
      <w:t xml:space="preserve">Versión: 1 de </w:t>
    </w:r>
    <w:r w:rsidR="009D7B8A" w:rsidRPr="00255099">
      <w:t>21</w:t>
    </w:r>
    <w:r w:rsidRPr="00255099">
      <w:t xml:space="preserve"> de </w:t>
    </w:r>
    <w:r w:rsidR="00817421" w:rsidRPr="00255099">
      <w:t>agosto</w:t>
    </w:r>
    <w:r w:rsidRPr="00255099">
      <w:t xml:space="preserve"> del 202</w:t>
    </w:r>
    <w:r w:rsidR="00817421" w:rsidRPr="00255099">
      <w:t>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86D9B" w14:textId="77777777" w:rsidR="004300F3" w:rsidRDefault="004300F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CBD09F" w14:textId="77777777" w:rsidR="008D1159" w:rsidRDefault="008D1159" w:rsidP="00646344">
      <w:r>
        <w:separator/>
      </w:r>
    </w:p>
  </w:footnote>
  <w:footnote w:type="continuationSeparator" w:id="0">
    <w:p w14:paraId="60C3D9BD" w14:textId="77777777" w:rsidR="008D1159" w:rsidRDefault="008D1159" w:rsidP="00646344">
      <w:r>
        <w:continuationSeparator/>
      </w:r>
    </w:p>
  </w:footnote>
  <w:footnote w:type="continuationNotice" w:id="1">
    <w:p w14:paraId="0EE4CE2C" w14:textId="77777777" w:rsidR="008D1159" w:rsidRDefault="008D115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92DAF" w14:textId="77777777" w:rsidR="004300F3" w:rsidRDefault="004300F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E3B06E" w14:textId="77777777" w:rsidR="004A6FEF" w:rsidRPr="004A6FEF" w:rsidRDefault="004A6FEF" w:rsidP="004A6FEF">
    <w:pPr>
      <w:tabs>
        <w:tab w:val="center" w:pos="4419"/>
        <w:tab w:val="right" w:pos="8838"/>
      </w:tabs>
      <w:jc w:val="center"/>
      <w:rPr>
        <w:rFonts w:ascii="Verdana" w:hAnsi="Verdana" w:cs="Arial"/>
        <w:b/>
        <w:sz w:val="22"/>
      </w:rPr>
    </w:pPr>
    <w:r w:rsidRPr="004A6FEF">
      <w:rPr>
        <w:rFonts w:ascii="Verdana" w:hAnsi="Verdana" w:cs="Arial"/>
        <w:b/>
        <w:sz w:val="22"/>
      </w:rPr>
      <w:t>ANEXO 1 – ANEXO TÉCNICO</w:t>
    </w:r>
  </w:p>
  <w:p w14:paraId="57EEB6C9" w14:textId="24F452FD" w:rsidR="00646344" w:rsidRDefault="004A6FEF" w:rsidP="004A6FEF">
    <w:pPr>
      <w:pStyle w:val="Encabezado"/>
      <w:jc w:val="center"/>
      <w:rPr>
        <w:rFonts w:ascii="Verdana" w:hAnsi="Verdana" w:cs="Arial"/>
        <w:b/>
        <w:sz w:val="22"/>
      </w:rPr>
    </w:pPr>
    <w:r w:rsidRPr="004A6FEF">
      <w:rPr>
        <w:rFonts w:ascii="Verdana" w:hAnsi="Verdana" w:cs="Arial"/>
        <w:b/>
        <w:sz w:val="22"/>
      </w:rPr>
      <w:t>SELECCIÓN ABREVIADA MENOR CUANTÍA DE INFRAESTRUCTURA SOCIAL</w:t>
    </w:r>
  </w:p>
  <w:p w14:paraId="79237E23" w14:textId="77777777" w:rsidR="004A6FEF" w:rsidRPr="004A6FEF" w:rsidRDefault="004A6FEF" w:rsidP="004A6FEF">
    <w:pPr>
      <w:pStyle w:val="Encabezado"/>
      <w:jc w:val="center"/>
      <w:rPr>
        <w:rFonts w:ascii="Verdana" w:hAnsi="Verdana"/>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DC2A4C" w14:textId="77777777" w:rsidR="004300F3" w:rsidRDefault="004300F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4D067E"/>
    <w:multiLevelType w:val="hybridMultilevel"/>
    <w:tmpl w:val="BD64196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6273E2D"/>
    <w:multiLevelType w:val="hybridMultilevel"/>
    <w:tmpl w:val="211ECC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66A340C"/>
    <w:multiLevelType w:val="multilevel"/>
    <w:tmpl w:val="EDACA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97D200A"/>
    <w:multiLevelType w:val="multilevel"/>
    <w:tmpl w:val="AF361E14"/>
    <w:lvl w:ilvl="0">
      <w:start w:val="1"/>
      <w:numFmt w:val="decimal"/>
      <w:pStyle w:val="Ttulo1"/>
      <w:lvlText w:val="%1."/>
      <w:lvlJc w:val="left"/>
      <w:pPr>
        <w:ind w:left="4897" w:hanging="360"/>
      </w:pPr>
      <w:rPr>
        <w:rFonts w:hint="default"/>
      </w:rPr>
    </w:lvl>
    <w:lvl w:ilvl="1">
      <w:start w:val="1"/>
      <w:numFmt w:val="decimal"/>
      <w:pStyle w:val="Ttulo2"/>
      <w:isLgl/>
      <w:lvlText w:val="%1.%2."/>
      <w:lvlJc w:val="left"/>
      <w:pPr>
        <w:ind w:left="360" w:hanging="360"/>
      </w:pPr>
      <w:rPr>
        <w:rFonts w:hint="default"/>
      </w:rPr>
    </w:lvl>
    <w:lvl w:ilvl="2">
      <w:start w:val="1"/>
      <w:numFmt w:val="decimal"/>
      <w:pStyle w:val="Ttulo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A6D221F"/>
    <w:multiLevelType w:val="multilevel"/>
    <w:tmpl w:val="7A6E473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0F740F62"/>
    <w:multiLevelType w:val="hybridMultilevel"/>
    <w:tmpl w:val="013CC7B8"/>
    <w:lvl w:ilvl="0" w:tplc="5E68354A">
      <w:start w:val="1"/>
      <w:numFmt w:val="lowerLetter"/>
      <w:lvlText w:val="%1."/>
      <w:lvlJc w:val="left"/>
      <w:pPr>
        <w:ind w:left="1069" w:hanging="360"/>
      </w:pPr>
    </w:lvl>
    <w:lvl w:ilvl="1" w:tplc="B88C86FC">
      <w:start w:val="1"/>
      <w:numFmt w:val="lowerLetter"/>
      <w:lvlText w:val="%2."/>
      <w:lvlJc w:val="left"/>
      <w:pPr>
        <w:ind w:left="1440" w:hanging="360"/>
      </w:pPr>
    </w:lvl>
    <w:lvl w:ilvl="2" w:tplc="D240772A">
      <w:start w:val="1"/>
      <w:numFmt w:val="lowerRoman"/>
      <w:lvlText w:val="%3."/>
      <w:lvlJc w:val="right"/>
      <w:pPr>
        <w:ind w:left="2160" w:hanging="180"/>
      </w:pPr>
    </w:lvl>
    <w:lvl w:ilvl="3" w:tplc="244E4A72">
      <w:start w:val="1"/>
      <w:numFmt w:val="decimal"/>
      <w:lvlText w:val="%4."/>
      <w:lvlJc w:val="left"/>
      <w:pPr>
        <w:ind w:left="2880" w:hanging="360"/>
      </w:pPr>
    </w:lvl>
    <w:lvl w:ilvl="4" w:tplc="7608A22E">
      <w:start w:val="1"/>
      <w:numFmt w:val="lowerLetter"/>
      <w:lvlText w:val="%5."/>
      <w:lvlJc w:val="left"/>
      <w:pPr>
        <w:ind w:left="3600" w:hanging="360"/>
      </w:pPr>
    </w:lvl>
    <w:lvl w:ilvl="5" w:tplc="4AFC367A">
      <w:start w:val="1"/>
      <w:numFmt w:val="lowerRoman"/>
      <w:lvlText w:val="%6."/>
      <w:lvlJc w:val="right"/>
      <w:pPr>
        <w:ind w:left="4320" w:hanging="180"/>
      </w:pPr>
    </w:lvl>
    <w:lvl w:ilvl="6" w:tplc="5CF69B6C">
      <w:start w:val="1"/>
      <w:numFmt w:val="decimal"/>
      <w:lvlText w:val="%7."/>
      <w:lvlJc w:val="left"/>
      <w:pPr>
        <w:ind w:left="5040" w:hanging="360"/>
      </w:pPr>
    </w:lvl>
    <w:lvl w:ilvl="7" w:tplc="170C696E">
      <w:start w:val="1"/>
      <w:numFmt w:val="lowerLetter"/>
      <w:lvlText w:val="%8."/>
      <w:lvlJc w:val="left"/>
      <w:pPr>
        <w:ind w:left="5760" w:hanging="360"/>
      </w:pPr>
    </w:lvl>
    <w:lvl w:ilvl="8" w:tplc="1B8C4A8E">
      <w:start w:val="1"/>
      <w:numFmt w:val="lowerRoman"/>
      <w:lvlText w:val="%9."/>
      <w:lvlJc w:val="right"/>
      <w:pPr>
        <w:ind w:left="6480" w:hanging="180"/>
      </w:pPr>
    </w:lvl>
  </w:abstractNum>
  <w:abstractNum w:abstractNumId="6" w15:restartNumberingAfterBreak="0">
    <w:nsid w:val="11E26FD4"/>
    <w:multiLevelType w:val="hybridMultilevel"/>
    <w:tmpl w:val="F3B27CF2"/>
    <w:lvl w:ilvl="0" w:tplc="EE62A5F4">
      <w:start w:val="1"/>
      <w:numFmt w:val="decimal"/>
      <w:lvlText w:val="%1-"/>
      <w:lvlJc w:val="left"/>
      <w:pPr>
        <w:ind w:left="720" w:hanging="360"/>
      </w:pPr>
    </w:lvl>
    <w:lvl w:ilvl="1" w:tplc="FA9005F4">
      <w:start w:val="1"/>
      <w:numFmt w:val="lowerLetter"/>
      <w:lvlText w:val="%2."/>
      <w:lvlJc w:val="left"/>
      <w:pPr>
        <w:ind w:left="1440" w:hanging="360"/>
      </w:pPr>
    </w:lvl>
    <w:lvl w:ilvl="2" w:tplc="D52A4CAE">
      <w:start w:val="1"/>
      <w:numFmt w:val="lowerRoman"/>
      <w:lvlText w:val="%3."/>
      <w:lvlJc w:val="right"/>
      <w:pPr>
        <w:ind w:left="2160" w:hanging="180"/>
      </w:pPr>
    </w:lvl>
    <w:lvl w:ilvl="3" w:tplc="2DE076CA">
      <w:start w:val="1"/>
      <w:numFmt w:val="decimal"/>
      <w:lvlText w:val="%4."/>
      <w:lvlJc w:val="left"/>
      <w:pPr>
        <w:ind w:left="2880" w:hanging="360"/>
      </w:pPr>
    </w:lvl>
    <w:lvl w:ilvl="4" w:tplc="7FF8CC22">
      <w:start w:val="1"/>
      <w:numFmt w:val="lowerLetter"/>
      <w:lvlText w:val="%5."/>
      <w:lvlJc w:val="left"/>
      <w:pPr>
        <w:ind w:left="3600" w:hanging="360"/>
      </w:pPr>
    </w:lvl>
    <w:lvl w:ilvl="5" w:tplc="D1900FB8">
      <w:start w:val="1"/>
      <w:numFmt w:val="lowerRoman"/>
      <w:lvlText w:val="%6."/>
      <w:lvlJc w:val="right"/>
      <w:pPr>
        <w:ind w:left="4320" w:hanging="180"/>
      </w:pPr>
    </w:lvl>
    <w:lvl w:ilvl="6" w:tplc="5420B71C">
      <w:start w:val="1"/>
      <w:numFmt w:val="decimal"/>
      <w:lvlText w:val="%7."/>
      <w:lvlJc w:val="left"/>
      <w:pPr>
        <w:ind w:left="5040" w:hanging="360"/>
      </w:pPr>
    </w:lvl>
    <w:lvl w:ilvl="7" w:tplc="637E58AE">
      <w:start w:val="1"/>
      <w:numFmt w:val="lowerLetter"/>
      <w:lvlText w:val="%8."/>
      <w:lvlJc w:val="left"/>
      <w:pPr>
        <w:ind w:left="5760" w:hanging="360"/>
      </w:pPr>
    </w:lvl>
    <w:lvl w:ilvl="8" w:tplc="7E1A1C6E">
      <w:start w:val="1"/>
      <w:numFmt w:val="lowerRoman"/>
      <w:lvlText w:val="%9."/>
      <w:lvlJc w:val="right"/>
      <w:pPr>
        <w:ind w:left="6480" w:hanging="180"/>
      </w:pPr>
    </w:lvl>
  </w:abstractNum>
  <w:abstractNum w:abstractNumId="7" w15:restartNumberingAfterBreak="0">
    <w:nsid w:val="14B064F8"/>
    <w:multiLevelType w:val="hybridMultilevel"/>
    <w:tmpl w:val="B3CC49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27D5541"/>
    <w:multiLevelType w:val="hybridMultilevel"/>
    <w:tmpl w:val="B5C6E4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3CE5B6F"/>
    <w:multiLevelType w:val="hybridMultilevel"/>
    <w:tmpl w:val="5E3EC53C"/>
    <w:lvl w:ilvl="0" w:tplc="34727E72">
      <w:start w:val="6"/>
      <w:numFmt w:val="lowerLetter"/>
      <w:lvlText w:val="%1."/>
      <w:lvlJc w:val="left"/>
      <w:pPr>
        <w:ind w:left="720" w:hanging="360"/>
      </w:pPr>
    </w:lvl>
    <w:lvl w:ilvl="1" w:tplc="3DB6F2EC">
      <w:start w:val="1"/>
      <w:numFmt w:val="lowerLetter"/>
      <w:lvlText w:val="%2."/>
      <w:lvlJc w:val="left"/>
      <w:pPr>
        <w:ind w:left="1440" w:hanging="360"/>
      </w:pPr>
    </w:lvl>
    <w:lvl w:ilvl="2" w:tplc="D6C4D89E">
      <w:start w:val="1"/>
      <w:numFmt w:val="lowerRoman"/>
      <w:lvlText w:val="%3."/>
      <w:lvlJc w:val="right"/>
      <w:pPr>
        <w:ind w:left="2160" w:hanging="180"/>
      </w:pPr>
    </w:lvl>
    <w:lvl w:ilvl="3" w:tplc="D6F86730">
      <w:start w:val="1"/>
      <w:numFmt w:val="decimal"/>
      <w:lvlText w:val="%4."/>
      <w:lvlJc w:val="left"/>
      <w:pPr>
        <w:ind w:left="2880" w:hanging="360"/>
      </w:pPr>
    </w:lvl>
    <w:lvl w:ilvl="4" w:tplc="396C5996">
      <w:start w:val="1"/>
      <w:numFmt w:val="lowerLetter"/>
      <w:lvlText w:val="%5."/>
      <w:lvlJc w:val="left"/>
      <w:pPr>
        <w:ind w:left="3600" w:hanging="360"/>
      </w:pPr>
    </w:lvl>
    <w:lvl w:ilvl="5" w:tplc="30603856">
      <w:start w:val="1"/>
      <w:numFmt w:val="lowerRoman"/>
      <w:lvlText w:val="%6."/>
      <w:lvlJc w:val="right"/>
      <w:pPr>
        <w:ind w:left="4320" w:hanging="180"/>
      </w:pPr>
    </w:lvl>
    <w:lvl w:ilvl="6" w:tplc="AAA85BFA">
      <w:start w:val="1"/>
      <w:numFmt w:val="decimal"/>
      <w:lvlText w:val="%7."/>
      <w:lvlJc w:val="left"/>
      <w:pPr>
        <w:ind w:left="5040" w:hanging="360"/>
      </w:pPr>
    </w:lvl>
    <w:lvl w:ilvl="7" w:tplc="06E853A4">
      <w:start w:val="1"/>
      <w:numFmt w:val="lowerLetter"/>
      <w:lvlText w:val="%8."/>
      <w:lvlJc w:val="left"/>
      <w:pPr>
        <w:ind w:left="5760" w:hanging="360"/>
      </w:pPr>
    </w:lvl>
    <w:lvl w:ilvl="8" w:tplc="2D08D890">
      <w:start w:val="1"/>
      <w:numFmt w:val="lowerRoman"/>
      <w:lvlText w:val="%9."/>
      <w:lvlJc w:val="right"/>
      <w:pPr>
        <w:ind w:left="6480" w:hanging="180"/>
      </w:pPr>
    </w:lvl>
  </w:abstractNum>
  <w:abstractNum w:abstractNumId="10" w15:restartNumberingAfterBreak="0">
    <w:nsid w:val="274B112D"/>
    <w:multiLevelType w:val="hybridMultilevel"/>
    <w:tmpl w:val="5BECD2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98E2F19"/>
    <w:multiLevelType w:val="multilevel"/>
    <w:tmpl w:val="33FA5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B8C379E"/>
    <w:multiLevelType w:val="hybridMultilevel"/>
    <w:tmpl w:val="13C23D28"/>
    <w:lvl w:ilvl="0" w:tplc="8D00A13C">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D2B6548"/>
    <w:multiLevelType w:val="hybridMultilevel"/>
    <w:tmpl w:val="B0E86B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FEE4CC9"/>
    <w:multiLevelType w:val="hybridMultilevel"/>
    <w:tmpl w:val="4CF6DFDC"/>
    <w:lvl w:ilvl="0" w:tplc="C8CE0BE2">
      <w:start w:val="1"/>
      <w:numFmt w:val="upperLetter"/>
      <w:lvlText w:val="%1."/>
      <w:lvlJc w:val="left"/>
      <w:pPr>
        <w:ind w:left="1068" w:hanging="360"/>
      </w:pPr>
      <w:rPr>
        <w:rFonts w:hint="default"/>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5" w15:restartNumberingAfterBreak="0">
    <w:nsid w:val="4113294E"/>
    <w:multiLevelType w:val="multilevel"/>
    <w:tmpl w:val="84D6714C"/>
    <w:name w:val="22222222"/>
    <w:lvl w:ilvl="0">
      <w:start w:val="1"/>
      <w:numFmt w:val="bullet"/>
      <w:lvlText w:val=""/>
      <w:lvlJc w:val="left"/>
      <w:pPr>
        <w:tabs>
          <w:tab w:val="num" w:pos="360"/>
        </w:tabs>
        <w:ind w:left="360" w:hanging="360"/>
      </w:pPr>
      <w:rPr>
        <w:rFonts w:ascii="Symbol" w:hAnsi="Symbol" w:hint="default"/>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D120223"/>
    <w:multiLevelType w:val="hybridMultilevel"/>
    <w:tmpl w:val="363A99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A540132"/>
    <w:multiLevelType w:val="multilevel"/>
    <w:tmpl w:val="F6A6DF7A"/>
    <w:lvl w:ilvl="0">
      <w:start w:val="2"/>
      <w:numFmt w:val="decimal"/>
      <w:lvlText w:val="%1"/>
      <w:lvlJc w:val="left"/>
      <w:pPr>
        <w:ind w:left="630" w:hanging="630"/>
      </w:pPr>
      <w:rPr>
        <w:rFonts w:hint="default"/>
      </w:rPr>
    </w:lvl>
    <w:lvl w:ilvl="1">
      <w:start w:val="2"/>
      <w:numFmt w:val="decimal"/>
      <w:lvlText w:val="%1.%2"/>
      <w:lvlJc w:val="left"/>
      <w:pPr>
        <w:ind w:left="720" w:hanging="720"/>
      </w:pPr>
      <w:rPr>
        <w:rFonts w:hint="default"/>
      </w:rPr>
    </w:lvl>
    <w:lvl w:ilvl="2">
      <w:start w:val="1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5CD8148E"/>
    <w:multiLevelType w:val="hybridMultilevel"/>
    <w:tmpl w:val="69405AB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E5113ED"/>
    <w:multiLevelType w:val="hybridMultilevel"/>
    <w:tmpl w:val="313E6028"/>
    <w:lvl w:ilvl="0" w:tplc="EED0677C">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F2BD869"/>
    <w:multiLevelType w:val="multilevel"/>
    <w:tmpl w:val="BEB820B2"/>
    <w:lvl w:ilvl="0">
      <w:start w:val="1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180"/>
      </w:pPr>
    </w:lvl>
    <w:lvl w:ilvl="3">
      <w:start w:val="1"/>
      <w:numFmt w:val="decimal"/>
      <w:lvlText w:val="%1.%2.%3.%4."/>
      <w:lvlJc w:val="left"/>
      <w:pPr>
        <w:ind w:left="720" w:hanging="360"/>
      </w:pPr>
    </w:lvl>
    <w:lvl w:ilvl="4">
      <w:start w:val="1"/>
      <w:numFmt w:val="decimal"/>
      <w:lvlText w:val="%1.%2.%3.%4.%5."/>
      <w:lvlJc w:val="left"/>
      <w:pPr>
        <w:ind w:left="1080" w:hanging="360"/>
      </w:pPr>
    </w:lvl>
    <w:lvl w:ilvl="5">
      <w:start w:val="1"/>
      <w:numFmt w:val="decimal"/>
      <w:lvlText w:val="%1.%2.%3.%4.%5.%6."/>
      <w:lvlJc w:val="left"/>
      <w:pPr>
        <w:ind w:left="1080" w:hanging="180"/>
      </w:pPr>
    </w:lvl>
    <w:lvl w:ilvl="6">
      <w:start w:val="1"/>
      <w:numFmt w:val="decimal"/>
      <w:lvlText w:val="%1.%2.%3.%4.%5.%6.%7."/>
      <w:lvlJc w:val="left"/>
      <w:pPr>
        <w:ind w:left="1440" w:hanging="360"/>
      </w:pPr>
    </w:lvl>
    <w:lvl w:ilvl="7">
      <w:start w:val="1"/>
      <w:numFmt w:val="decimal"/>
      <w:lvlText w:val="%1.%2.%3.%4.%5.%6.%7.%8."/>
      <w:lvlJc w:val="left"/>
      <w:pPr>
        <w:ind w:left="1440" w:hanging="360"/>
      </w:pPr>
    </w:lvl>
    <w:lvl w:ilvl="8">
      <w:start w:val="1"/>
      <w:numFmt w:val="decimal"/>
      <w:lvlText w:val="%1.%2.%3.%4.%5.%6.%7.%8.%9."/>
      <w:lvlJc w:val="left"/>
      <w:pPr>
        <w:ind w:left="1800" w:hanging="180"/>
      </w:pPr>
    </w:lvl>
  </w:abstractNum>
  <w:abstractNum w:abstractNumId="21" w15:restartNumberingAfterBreak="0">
    <w:nsid w:val="61A71C93"/>
    <w:multiLevelType w:val="hybridMultilevel"/>
    <w:tmpl w:val="D2E2E56C"/>
    <w:lvl w:ilvl="0" w:tplc="EED0677C">
      <w:numFmt w:val="bullet"/>
      <w:lvlText w:val="•"/>
      <w:lvlJc w:val="left"/>
      <w:pPr>
        <w:ind w:left="24" w:hanging="360"/>
      </w:pPr>
      <w:rPr>
        <w:rFonts w:ascii="Calibri" w:eastAsiaTheme="minorHAnsi" w:hAnsi="Calibri" w:cs="Calibri" w:hint="default"/>
      </w:rPr>
    </w:lvl>
    <w:lvl w:ilvl="1" w:tplc="240A0003" w:tentative="1">
      <w:start w:val="1"/>
      <w:numFmt w:val="bullet"/>
      <w:lvlText w:val="o"/>
      <w:lvlJc w:val="left"/>
      <w:pPr>
        <w:ind w:left="744" w:hanging="360"/>
      </w:pPr>
      <w:rPr>
        <w:rFonts w:ascii="Courier New" w:hAnsi="Courier New" w:cs="Courier New" w:hint="default"/>
      </w:rPr>
    </w:lvl>
    <w:lvl w:ilvl="2" w:tplc="240A0005" w:tentative="1">
      <w:start w:val="1"/>
      <w:numFmt w:val="bullet"/>
      <w:lvlText w:val=""/>
      <w:lvlJc w:val="left"/>
      <w:pPr>
        <w:ind w:left="1464" w:hanging="360"/>
      </w:pPr>
      <w:rPr>
        <w:rFonts w:ascii="Wingdings" w:hAnsi="Wingdings" w:hint="default"/>
      </w:rPr>
    </w:lvl>
    <w:lvl w:ilvl="3" w:tplc="240A0001" w:tentative="1">
      <w:start w:val="1"/>
      <w:numFmt w:val="bullet"/>
      <w:lvlText w:val=""/>
      <w:lvlJc w:val="left"/>
      <w:pPr>
        <w:ind w:left="2184" w:hanging="360"/>
      </w:pPr>
      <w:rPr>
        <w:rFonts w:ascii="Symbol" w:hAnsi="Symbol" w:hint="default"/>
      </w:rPr>
    </w:lvl>
    <w:lvl w:ilvl="4" w:tplc="240A0003" w:tentative="1">
      <w:start w:val="1"/>
      <w:numFmt w:val="bullet"/>
      <w:lvlText w:val="o"/>
      <w:lvlJc w:val="left"/>
      <w:pPr>
        <w:ind w:left="2904" w:hanging="360"/>
      </w:pPr>
      <w:rPr>
        <w:rFonts w:ascii="Courier New" w:hAnsi="Courier New" w:cs="Courier New" w:hint="default"/>
      </w:rPr>
    </w:lvl>
    <w:lvl w:ilvl="5" w:tplc="240A0005" w:tentative="1">
      <w:start w:val="1"/>
      <w:numFmt w:val="bullet"/>
      <w:lvlText w:val=""/>
      <w:lvlJc w:val="left"/>
      <w:pPr>
        <w:ind w:left="3624" w:hanging="360"/>
      </w:pPr>
      <w:rPr>
        <w:rFonts w:ascii="Wingdings" w:hAnsi="Wingdings" w:hint="default"/>
      </w:rPr>
    </w:lvl>
    <w:lvl w:ilvl="6" w:tplc="240A0001" w:tentative="1">
      <w:start w:val="1"/>
      <w:numFmt w:val="bullet"/>
      <w:lvlText w:val=""/>
      <w:lvlJc w:val="left"/>
      <w:pPr>
        <w:ind w:left="4344" w:hanging="360"/>
      </w:pPr>
      <w:rPr>
        <w:rFonts w:ascii="Symbol" w:hAnsi="Symbol" w:hint="default"/>
      </w:rPr>
    </w:lvl>
    <w:lvl w:ilvl="7" w:tplc="240A0003" w:tentative="1">
      <w:start w:val="1"/>
      <w:numFmt w:val="bullet"/>
      <w:lvlText w:val="o"/>
      <w:lvlJc w:val="left"/>
      <w:pPr>
        <w:ind w:left="5064" w:hanging="360"/>
      </w:pPr>
      <w:rPr>
        <w:rFonts w:ascii="Courier New" w:hAnsi="Courier New" w:cs="Courier New" w:hint="default"/>
      </w:rPr>
    </w:lvl>
    <w:lvl w:ilvl="8" w:tplc="240A0005" w:tentative="1">
      <w:start w:val="1"/>
      <w:numFmt w:val="bullet"/>
      <w:lvlText w:val=""/>
      <w:lvlJc w:val="left"/>
      <w:pPr>
        <w:ind w:left="5784" w:hanging="360"/>
      </w:pPr>
      <w:rPr>
        <w:rFonts w:ascii="Wingdings" w:hAnsi="Wingdings" w:hint="default"/>
      </w:rPr>
    </w:lvl>
  </w:abstractNum>
  <w:abstractNum w:abstractNumId="22" w15:restartNumberingAfterBreak="0">
    <w:nsid w:val="64236E0B"/>
    <w:multiLevelType w:val="hybridMultilevel"/>
    <w:tmpl w:val="9CDE8B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CE725A8"/>
    <w:multiLevelType w:val="multilevel"/>
    <w:tmpl w:val="CDFA9786"/>
    <w:lvl w:ilvl="0">
      <w:start w:val="10"/>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 w15:restartNumberingAfterBreak="0">
    <w:nsid w:val="70A96662"/>
    <w:multiLevelType w:val="multilevel"/>
    <w:tmpl w:val="37D44EE4"/>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71773BF7"/>
    <w:multiLevelType w:val="hybridMultilevel"/>
    <w:tmpl w:val="F3628A52"/>
    <w:lvl w:ilvl="0" w:tplc="B87C15F6">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728E11C6"/>
    <w:multiLevelType w:val="hybridMultilevel"/>
    <w:tmpl w:val="F4D4E8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7BA13259"/>
    <w:multiLevelType w:val="hybridMultilevel"/>
    <w:tmpl w:val="934A187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D544FB0"/>
    <w:multiLevelType w:val="hybridMultilevel"/>
    <w:tmpl w:val="BD6C59E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129712608">
    <w:abstractNumId w:val="20"/>
  </w:num>
  <w:num w:numId="2" w16cid:durableId="1644313555">
    <w:abstractNumId w:val="23"/>
  </w:num>
  <w:num w:numId="3" w16cid:durableId="943996191">
    <w:abstractNumId w:val="6"/>
  </w:num>
  <w:num w:numId="4" w16cid:durableId="76367682">
    <w:abstractNumId w:val="5"/>
  </w:num>
  <w:num w:numId="5" w16cid:durableId="959261355">
    <w:abstractNumId w:val="9"/>
  </w:num>
  <w:num w:numId="6" w16cid:durableId="1836608855">
    <w:abstractNumId w:val="3"/>
  </w:num>
  <w:num w:numId="7" w16cid:durableId="871771792">
    <w:abstractNumId w:val="0"/>
  </w:num>
  <w:num w:numId="8" w16cid:durableId="587882400">
    <w:abstractNumId w:val="27"/>
  </w:num>
  <w:num w:numId="9" w16cid:durableId="1449425527">
    <w:abstractNumId w:val="4"/>
  </w:num>
  <w:num w:numId="10" w16cid:durableId="381447228">
    <w:abstractNumId w:val="2"/>
  </w:num>
  <w:num w:numId="11" w16cid:durableId="563217979">
    <w:abstractNumId w:val="1"/>
  </w:num>
  <w:num w:numId="12" w16cid:durableId="1893539209">
    <w:abstractNumId w:val="25"/>
  </w:num>
  <w:num w:numId="13" w16cid:durableId="968321219">
    <w:abstractNumId w:val="28"/>
  </w:num>
  <w:num w:numId="14" w16cid:durableId="254094362">
    <w:abstractNumId w:val="8"/>
  </w:num>
  <w:num w:numId="15" w16cid:durableId="734201163">
    <w:abstractNumId w:val="18"/>
  </w:num>
  <w:num w:numId="16" w16cid:durableId="30620856">
    <w:abstractNumId w:val="13"/>
  </w:num>
  <w:num w:numId="17" w16cid:durableId="1030181928">
    <w:abstractNumId w:val="7"/>
  </w:num>
  <w:num w:numId="18" w16cid:durableId="27730587">
    <w:abstractNumId w:val="19"/>
  </w:num>
  <w:num w:numId="19" w16cid:durableId="334921470">
    <w:abstractNumId w:val="22"/>
  </w:num>
  <w:num w:numId="20" w16cid:durableId="1976255538">
    <w:abstractNumId w:val="26"/>
  </w:num>
  <w:num w:numId="21" w16cid:durableId="1190947921">
    <w:abstractNumId w:val="10"/>
  </w:num>
  <w:num w:numId="22" w16cid:durableId="351422367">
    <w:abstractNumId w:val="21"/>
  </w:num>
  <w:num w:numId="23" w16cid:durableId="53429200">
    <w:abstractNumId w:val="14"/>
  </w:num>
  <w:num w:numId="24" w16cid:durableId="607852210">
    <w:abstractNumId w:val="16"/>
  </w:num>
  <w:num w:numId="25" w16cid:durableId="2137016993">
    <w:abstractNumId w:val="12"/>
  </w:num>
  <w:num w:numId="26" w16cid:durableId="2133473291">
    <w:abstractNumId w:val="17"/>
  </w:num>
  <w:num w:numId="27" w16cid:durableId="1466390438">
    <w:abstractNumId w:val="15"/>
  </w:num>
  <w:num w:numId="28" w16cid:durableId="1505898895">
    <w:abstractNumId w:val="24"/>
  </w:num>
  <w:num w:numId="29" w16cid:durableId="95814155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344"/>
    <w:rsid w:val="000077B5"/>
    <w:rsid w:val="0001104C"/>
    <w:rsid w:val="00023769"/>
    <w:rsid w:val="00033806"/>
    <w:rsid w:val="00041887"/>
    <w:rsid w:val="00051084"/>
    <w:rsid w:val="000529E1"/>
    <w:rsid w:val="00056008"/>
    <w:rsid w:val="000564FB"/>
    <w:rsid w:val="000617A0"/>
    <w:rsid w:val="00062056"/>
    <w:rsid w:val="00074847"/>
    <w:rsid w:val="00075324"/>
    <w:rsid w:val="00077CAE"/>
    <w:rsid w:val="0009621C"/>
    <w:rsid w:val="0009695B"/>
    <w:rsid w:val="000A3BB5"/>
    <w:rsid w:val="000A7EC7"/>
    <w:rsid w:val="000B7733"/>
    <w:rsid w:val="000C06E8"/>
    <w:rsid w:val="000C3976"/>
    <w:rsid w:val="000D43A9"/>
    <w:rsid w:val="000D7027"/>
    <w:rsid w:val="000D73BE"/>
    <w:rsid w:val="000E1028"/>
    <w:rsid w:val="00100CD9"/>
    <w:rsid w:val="00101381"/>
    <w:rsid w:val="001052F8"/>
    <w:rsid w:val="00116F0A"/>
    <w:rsid w:val="0011776A"/>
    <w:rsid w:val="00117D91"/>
    <w:rsid w:val="00124A38"/>
    <w:rsid w:val="001322F5"/>
    <w:rsid w:val="0013484B"/>
    <w:rsid w:val="00134F09"/>
    <w:rsid w:val="001418DC"/>
    <w:rsid w:val="00142C3C"/>
    <w:rsid w:val="00144903"/>
    <w:rsid w:val="00147DB8"/>
    <w:rsid w:val="00156420"/>
    <w:rsid w:val="00160AF1"/>
    <w:rsid w:val="0016156E"/>
    <w:rsid w:val="00182BFB"/>
    <w:rsid w:val="0018617B"/>
    <w:rsid w:val="00186A0A"/>
    <w:rsid w:val="001918FE"/>
    <w:rsid w:val="0019467C"/>
    <w:rsid w:val="001952BD"/>
    <w:rsid w:val="001A5D72"/>
    <w:rsid w:val="001B3DAC"/>
    <w:rsid w:val="001B52E8"/>
    <w:rsid w:val="001C1FE5"/>
    <w:rsid w:val="001C3F86"/>
    <w:rsid w:val="001D5EE5"/>
    <w:rsid w:val="001D6449"/>
    <w:rsid w:val="001F0598"/>
    <w:rsid w:val="001F534B"/>
    <w:rsid w:val="001F55B9"/>
    <w:rsid w:val="00214CB8"/>
    <w:rsid w:val="002239D5"/>
    <w:rsid w:val="002250D0"/>
    <w:rsid w:val="0022646C"/>
    <w:rsid w:val="002351C7"/>
    <w:rsid w:val="00236D47"/>
    <w:rsid w:val="00236EB8"/>
    <w:rsid w:val="00237E6E"/>
    <w:rsid w:val="002452A3"/>
    <w:rsid w:val="0024683C"/>
    <w:rsid w:val="002469FE"/>
    <w:rsid w:val="002549D9"/>
    <w:rsid w:val="00255099"/>
    <w:rsid w:val="00255B5A"/>
    <w:rsid w:val="00265470"/>
    <w:rsid w:val="002668FF"/>
    <w:rsid w:val="00274FF3"/>
    <w:rsid w:val="00275D42"/>
    <w:rsid w:val="002778DF"/>
    <w:rsid w:val="00281316"/>
    <w:rsid w:val="0028134B"/>
    <w:rsid w:val="002833B2"/>
    <w:rsid w:val="002907B3"/>
    <w:rsid w:val="002919B2"/>
    <w:rsid w:val="0029497D"/>
    <w:rsid w:val="002A24F6"/>
    <w:rsid w:val="002A5200"/>
    <w:rsid w:val="002A5A35"/>
    <w:rsid w:val="002A5ABA"/>
    <w:rsid w:val="002B3989"/>
    <w:rsid w:val="002B5D1B"/>
    <w:rsid w:val="002B6AAC"/>
    <w:rsid w:val="002B7C83"/>
    <w:rsid w:val="002C74F7"/>
    <w:rsid w:val="002F083A"/>
    <w:rsid w:val="00302DBC"/>
    <w:rsid w:val="00310317"/>
    <w:rsid w:val="00315CD6"/>
    <w:rsid w:val="00321978"/>
    <w:rsid w:val="00325ECB"/>
    <w:rsid w:val="00327712"/>
    <w:rsid w:val="00330B80"/>
    <w:rsid w:val="00336D93"/>
    <w:rsid w:val="00340C4C"/>
    <w:rsid w:val="003417F7"/>
    <w:rsid w:val="00355A0D"/>
    <w:rsid w:val="003570F6"/>
    <w:rsid w:val="003630DE"/>
    <w:rsid w:val="003721B7"/>
    <w:rsid w:val="00373980"/>
    <w:rsid w:val="003741C7"/>
    <w:rsid w:val="00374952"/>
    <w:rsid w:val="00375F04"/>
    <w:rsid w:val="00394838"/>
    <w:rsid w:val="003A0661"/>
    <w:rsid w:val="003A42BA"/>
    <w:rsid w:val="003A68D9"/>
    <w:rsid w:val="003B4A0F"/>
    <w:rsid w:val="003C13F6"/>
    <w:rsid w:val="003D0705"/>
    <w:rsid w:val="003D5109"/>
    <w:rsid w:val="003E5854"/>
    <w:rsid w:val="003E68B1"/>
    <w:rsid w:val="003F1CF5"/>
    <w:rsid w:val="003F6D1C"/>
    <w:rsid w:val="003F7FC3"/>
    <w:rsid w:val="00413D08"/>
    <w:rsid w:val="004178FB"/>
    <w:rsid w:val="0042069C"/>
    <w:rsid w:val="00420973"/>
    <w:rsid w:val="00422547"/>
    <w:rsid w:val="004266E7"/>
    <w:rsid w:val="00426B4B"/>
    <w:rsid w:val="004300F3"/>
    <w:rsid w:val="00444C6E"/>
    <w:rsid w:val="004478FC"/>
    <w:rsid w:val="0045736F"/>
    <w:rsid w:val="0046061C"/>
    <w:rsid w:val="00466EAC"/>
    <w:rsid w:val="00473820"/>
    <w:rsid w:val="004805E2"/>
    <w:rsid w:val="004807E9"/>
    <w:rsid w:val="00484AA8"/>
    <w:rsid w:val="00495815"/>
    <w:rsid w:val="004A2E56"/>
    <w:rsid w:val="004A5537"/>
    <w:rsid w:val="004A652A"/>
    <w:rsid w:val="004A6FEF"/>
    <w:rsid w:val="004B6353"/>
    <w:rsid w:val="004C3C09"/>
    <w:rsid w:val="004C7B9B"/>
    <w:rsid w:val="004D5947"/>
    <w:rsid w:val="004D647F"/>
    <w:rsid w:val="004E1A89"/>
    <w:rsid w:val="004E2750"/>
    <w:rsid w:val="004F1689"/>
    <w:rsid w:val="004F3267"/>
    <w:rsid w:val="004F5DBE"/>
    <w:rsid w:val="005034DE"/>
    <w:rsid w:val="0050553A"/>
    <w:rsid w:val="00506F70"/>
    <w:rsid w:val="00510130"/>
    <w:rsid w:val="00511770"/>
    <w:rsid w:val="00521285"/>
    <w:rsid w:val="00521A3F"/>
    <w:rsid w:val="00530552"/>
    <w:rsid w:val="005316D7"/>
    <w:rsid w:val="005376B9"/>
    <w:rsid w:val="00540B44"/>
    <w:rsid w:val="00546FFB"/>
    <w:rsid w:val="0055516E"/>
    <w:rsid w:val="00557A4B"/>
    <w:rsid w:val="0056335A"/>
    <w:rsid w:val="00574209"/>
    <w:rsid w:val="00575D46"/>
    <w:rsid w:val="0058155E"/>
    <w:rsid w:val="00590A22"/>
    <w:rsid w:val="00594EC9"/>
    <w:rsid w:val="00595149"/>
    <w:rsid w:val="005A741F"/>
    <w:rsid w:val="005B2EFC"/>
    <w:rsid w:val="005C226D"/>
    <w:rsid w:val="005D334D"/>
    <w:rsid w:val="005D3AAB"/>
    <w:rsid w:val="005D3B23"/>
    <w:rsid w:val="005D5BD3"/>
    <w:rsid w:val="005E0DB8"/>
    <w:rsid w:val="005E0ECC"/>
    <w:rsid w:val="005F7506"/>
    <w:rsid w:val="0060694E"/>
    <w:rsid w:val="006073C0"/>
    <w:rsid w:val="00611447"/>
    <w:rsid w:val="0061332F"/>
    <w:rsid w:val="00614107"/>
    <w:rsid w:val="00620C2E"/>
    <w:rsid w:val="0062687E"/>
    <w:rsid w:val="00633EEA"/>
    <w:rsid w:val="006450F0"/>
    <w:rsid w:val="00646344"/>
    <w:rsid w:val="00653F12"/>
    <w:rsid w:val="00656D76"/>
    <w:rsid w:val="00660E07"/>
    <w:rsid w:val="006613CA"/>
    <w:rsid w:val="00672FDC"/>
    <w:rsid w:val="00682AC7"/>
    <w:rsid w:val="006832AB"/>
    <w:rsid w:val="0068547B"/>
    <w:rsid w:val="006959DB"/>
    <w:rsid w:val="006A1CFF"/>
    <w:rsid w:val="006B3430"/>
    <w:rsid w:val="006B75E0"/>
    <w:rsid w:val="006B949A"/>
    <w:rsid w:val="006C4E7B"/>
    <w:rsid w:val="006D269B"/>
    <w:rsid w:val="006D66C3"/>
    <w:rsid w:val="006E0E95"/>
    <w:rsid w:val="006E20D7"/>
    <w:rsid w:val="006E4D16"/>
    <w:rsid w:val="006E7DC2"/>
    <w:rsid w:val="006F0CA6"/>
    <w:rsid w:val="006F5751"/>
    <w:rsid w:val="006F6D4B"/>
    <w:rsid w:val="006F7232"/>
    <w:rsid w:val="00704D92"/>
    <w:rsid w:val="00706426"/>
    <w:rsid w:val="00715E04"/>
    <w:rsid w:val="0072039E"/>
    <w:rsid w:val="0072325D"/>
    <w:rsid w:val="00731195"/>
    <w:rsid w:val="00733AA3"/>
    <w:rsid w:val="00756F44"/>
    <w:rsid w:val="00763EFA"/>
    <w:rsid w:val="00766156"/>
    <w:rsid w:val="00783782"/>
    <w:rsid w:val="00784E9D"/>
    <w:rsid w:val="00786489"/>
    <w:rsid w:val="007920F5"/>
    <w:rsid w:val="0079407D"/>
    <w:rsid w:val="00794D93"/>
    <w:rsid w:val="0079689B"/>
    <w:rsid w:val="007A0150"/>
    <w:rsid w:val="007A0CA7"/>
    <w:rsid w:val="007B076A"/>
    <w:rsid w:val="007B5CC6"/>
    <w:rsid w:val="007C1E45"/>
    <w:rsid w:val="007D06D1"/>
    <w:rsid w:val="007D3902"/>
    <w:rsid w:val="007D65FD"/>
    <w:rsid w:val="007D7C2D"/>
    <w:rsid w:val="007E1044"/>
    <w:rsid w:val="007E16AC"/>
    <w:rsid w:val="007E16B4"/>
    <w:rsid w:val="007E2405"/>
    <w:rsid w:val="007E339F"/>
    <w:rsid w:val="007E7B61"/>
    <w:rsid w:val="0081419F"/>
    <w:rsid w:val="0081719E"/>
    <w:rsid w:val="00817421"/>
    <w:rsid w:val="00823040"/>
    <w:rsid w:val="00827FB2"/>
    <w:rsid w:val="008357EC"/>
    <w:rsid w:val="00844431"/>
    <w:rsid w:val="008457FC"/>
    <w:rsid w:val="00846BA7"/>
    <w:rsid w:val="00850B16"/>
    <w:rsid w:val="00863C58"/>
    <w:rsid w:val="00871914"/>
    <w:rsid w:val="00875C1C"/>
    <w:rsid w:val="008800BE"/>
    <w:rsid w:val="00881DAE"/>
    <w:rsid w:val="008820DB"/>
    <w:rsid w:val="008824E6"/>
    <w:rsid w:val="00884AFC"/>
    <w:rsid w:val="00887F8E"/>
    <w:rsid w:val="0089634F"/>
    <w:rsid w:val="008969BD"/>
    <w:rsid w:val="008A2C47"/>
    <w:rsid w:val="008A3728"/>
    <w:rsid w:val="008B01BC"/>
    <w:rsid w:val="008D1159"/>
    <w:rsid w:val="008D3EEA"/>
    <w:rsid w:val="008E3994"/>
    <w:rsid w:val="008E73E1"/>
    <w:rsid w:val="008F0B61"/>
    <w:rsid w:val="008F4280"/>
    <w:rsid w:val="008F6845"/>
    <w:rsid w:val="00900A7B"/>
    <w:rsid w:val="00903535"/>
    <w:rsid w:val="009047EE"/>
    <w:rsid w:val="009056F9"/>
    <w:rsid w:val="00907357"/>
    <w:rsid w:val="009127FE"/>
    <w:rsid w:val="00921946"/>
    <w:rsid w:val="00921EEB"/>
    <w:rsid w:val="009232B2"/>
    <w:rsid w:val="00925DDB"/>
    <w:rsid w:val="00931EBD"/>
    <w:rsid w:val="00937447"/>
    <w:rsid w:val="00943326"/>
    <w:rsid w:val="00952F3F"/>
    <w:rsid w:val="0096780E"/>
    <w:rsid w:val="009712D3"/>
    <w:rsid w:val="00973C0D"/>
    <w:rsid w:val="0097414A"/>
    <w:rsid w:val="009771DE"/>
    <w:rsid w:val="00982045"/>
    <w:rsid w:val="00984B25"/>
    <w:rsid w:val="00985949"/>
    <w:rsid w:val="009868F1"/>
    <w:rsid w:val="00990784"/>
    <w:rsid w:val="009A2277"/>
    <w:rsid w:val="009B3BE0"/>
    <w:rsid w:val="009B421E"/>
    <w:rsid w:val="009C0E18"/>
    <w:rsid w:val="009C6707"/>
    <w:rsid w:val="009D01EF"/>
    <w:rsid w:val="009D7B8A"/>
    <w:rsid w:val="009E22FA"/>
    <w:rsid w:val="009E5B9F"/>
    <w:rsid w:val="009F1B4E"/>
    <w:rsid w:val="009F2363"/>
    <w:rsid w:val="009F3FFA"/>
    <w:rsid w:val="009F4C41"/>
    <w:rsid w:val="00A0364A"/>
    <w:rsid w:val="00A0404B"/>
    <w:rsid w:val="00A26401"/>
    <w:rsid w:val="00A27F40"/>
    <w:rsid w:val="00A402C8"/>
    <w:rsid w:val="00A42BB6"/>
    <w:rsid w:val="00A55D17"/>
    <w:rsid w:val="00A56BAA"/>
    <w:rsid w:val="00A70A5C"/>
    <w:rsid w:val="00A720F1"/>
    <w:rsid w:val="00A72965"/>
    <w:rsid w:val="00A75E65"/>
    <w:rsid w:val="00A75F4F"/>
    <w:rsid w:val="00A83097"/>
    <w:rsid w:val="00A841A4"/>
    <w:rsid w:val="00A90B15"/>
    <w:rsid w:val="00A96E56"/>
    <w:rsid w:val="00AA16E5"/>
    <w:rsid w:val="00AA29E6"/>
    <w:rsid w:val="00AB7E07"/>
    <w:rsid w:val="00AC3096"/>
    <w:rsid w:val="00AC55E5"/>
    <w:rsid w:val="00AC7962"/>
    <w:rsid w:val="00AE6755"/>
    <w:rsid w:val="00AE6D28"/>
    <w:rsid w:val="00AF09A2"/>
    <w:rsid w:val="00B02830"/>
    <w:rsid w:val="00B17FD4"/>
    <w:rsid w:val="00B21976"/>
    <w:rsid w:val="00B21A79"/>
    <w:rsid w:val="00B36E00"/>
    <w:rsid w:val="00B66D4C"/>
    <w:rsid w:val="00B70761"/>
    <w:rsid w:val="00B72373"/>
    <w:rsid w:val="00B76155"/>
    <w:rsid w:val="00B80E27"/>
    <w:rsid w:val="00B81892"/>
    <w:rsid w:val="00B84AD1"/>
    <w:rsid w:val="00B85C8A"/>
    <w:rsid w:val="00B864FC"/>
    <w:rsid w:val="00BA104E"/>
    <w:rsid w:val="00BA4439"/>
    <w:rsid w:val="00BA506B"/>
    <w:rsid w:val="00BB5D04"/>
    <w:rsid w:val="00BC27A4"/>
    <w:rsid w:val="00BC72ED"/>
    <w:rsid w:val="00BC7AEE"/>
    <w:rsid w:val="00BD08C0"/>
    <w:rsid w:val="00BD135D"/>
    <w:rsid w:val="00BD725C"/>
    <w:rsid w:val="00BE67DB"/>
    <w:rsid w:val="00BE7F60"/>
    <w:rsid w:val="00BF39EB"/>
    <w:rsid w:val="00BF5B37"/>
    <w:rsid w:val="00C10018"/>
    <w:rsid w:val="00C14052"/>
    <w:rsid w:val="00C14360"/>
    <w:rsid w:val="00C15690"/>
    <w:rsid w:val="00C3029C"/>
    <w:rsid w:val="00C31FAF"/>
    <w:rsid w:val="00C35D5C"/>
    <w:rsid w:val="00C4150A"/>
    <w:rsid w:val="00C42FDB"/>
    <w:rsid w:val="00C555C4"/>
    <w:rsid w:val="00C60AFF"/>
    <w:rsid w:val="00C62C7D"/>
    <w:rsid w:val="00C66065"/>
    <w:rsid w:val="00C665F7"/>
    <w:rsid w:val="00C701E8"/>
    <w:rsid w:val="00C74915"/>
    <w:rsid w:val="00C77E52"/>
    <w:rsid w:val="00C80FBC"/>
    <w:rsid w:val="00C83388"/>
    <w:rsid w:val="00C9661D"/>
    <w:rsid w:val="00C97D76"/>
    <w:rsid w:val="00CA0EB4"/>
    <w:rsid w:val="00CA307C"/>
    <w:rsid w:val="00CA4216"/>
    <w:rsid w:val="00CA4FDE"/>
    <w:rsid w:val="00CA7122"/>
    <w:rsid w:val="00CB5D2D"/>
    <w:rsid w:val="00CC3D16"/>
    <w:rsid w:val="00CC7F1D"/>
    <w:rsid w:val="00CF2AB1"/>
    <w:rsid w:val="00CF369B"/>
    <w:rsid w:val="00D01875"/>
    <w:rsid w:val="00D105E9"/>
    <w:rsid w:val="00D148A4"/>
    <w:rsid w:val="00D15293"/>
    <w:rsid w:val="00D16372"/>
    <w:rsid w:val="00D209AD"/>
    <w:rsid w:val="00D2363E"/>
    <w:rsid w:val="00D353D6"/>
    <w:rsid w:val="00D41304"/>
    <w:rsid w:val="00D44787"/>
    <w:rsid w:val="00D5067B"/>
    <w:rsid w:val="00D51081"/>
    <w:rsid w:val="00D52721"/>
    <w:rsid w:val="00D55C24"/>
    <w:rsid w:val="00D61A0F"/>
    <w:rsid w:val="00D61C52"/>
    <w:rsid w:val="00D66B71"/>
    <w:rsid w:val="00D82FCA"/>
    <w:rsid w:val="00D839B0"/>
    <w:rsid w:val="00D85A51"/>
    <w:rsid w:val="00D87AA9"/>
    <w:rsid w:val="00D94E1E"/>
    <w:rsid w:val="00D97E3D"/>
    <w:rsid w:val="00DA1D18"/>
    <w:rsid w:val="00DA413A"/>
    <w:rsid w:val="00DA4FF5"/>
    <w:rsid w:val="00DA614D"/>
    <w:rsid w:val="00DB14FA"/>
    <w:rsid w:val="00DB2628"/>
    <w:rsid w:val="00DB280E"/>
    <w:rsid w:val="00DB32E2"/>
    <w:rsid w:val="00DB6C78"/>
    <w:rsid w:val="00DC032C"/>
    <w:rsid w:val="00DC1B72"/>
    <w:rsid w:val="00DC289A"/>
    <w:rsid w:val="00DC700A"/>
    <w:rsid w:val="00DD01B5"/>
    <w:rsid w:val="00DD20DA"/>
    <w:rsid w:val="00DD2BDF"/>
    <w:rsid w:val="00DD5C47"/>
    <w:rsid w:val="00DE174D"/>
    <w:rsid w:val="00DE4F52"/>
    <w:rsid w:val="00DE6EC7"/>
    <w:rsid w:val="00DF731E"/>
    <w:rsid w:val="00E000E6"/>
    <w:rsid w:val="00E03BB2"/>
    <w:rsid w:val="00E12192"/>
    <w:rsid w:val="00E170EA"/>
    <w:rsid w:val="00E1768C"/>
    <w:rsid w:val="00E261A2"/>
    <w:rsid w:val="00E36B0B"/>
    <w:rsid w:val="00E4028E"/>
    <w:rsid w:val="00E442C7"/>
    <w:rsid w:val="00E51F4C"/>
    <w:rsid w:val="00E529C2"/>
    <w:rsid w:val="00E52F5F"/>
    <w:rsid w:val="00E54C51"/>
    <w:rsid w:val="00E5748A"/>
    <w:rsid w:val="00E5778C"/>
    <w:rsid w:val="00E60F5A"/>
    <w:rsid w:val="00E6301F"/>
    <w:rsid w:val="00E6370D"/>
    <w:rsid w:val="00E70F5D"/>
    <w:rsid w:val="00E72558"/>
    <w:rsid w:val="00E730E2"/>
    <w:rsid w:val="00E8085F"/>
    <w:rsid w:val="00E93CAE"/>
    <w:rsid w:val="00E94AF1"/>
    <w:rsid w:val="00E97408"/>
    <w:rsid w:val="00EA1923"/>
    <w:rsid w:val="00EA39D0"/>
    <w:rsid w:val="00EA71DA"/>
    <w:rsid w:val="00EB365C"/>
    <w:rsid w:val="00EB591F"/>
    <w:rsid w:val="00EB5CDB"/>
    <w:rsid w:val="00EC6D77"/>
    <w:rsid w:val="00ED48BB"/>
    <w:rsid w:val="00EE1168"/>
    <w:rsid w:val="00EE4B30"/>
    <w:rsid w:val="00EF0D0B"/>
    <w:rsid w:val="00F00DC3"/>
    <w:rsid w:val="00F018A7"/>
    <w:rsid w:val="00F05A62"/>
    <w:rsid w:val="00F13667"/>
    <w:rsid w:val="00F13708"/>
    <w:rsid w:val="00F1554E"/>
    <w:rsid w:val="00F1736F"/>
    <w:rsid w:val="00F27294"/>
    <w:rsid w:val="00F33A33"/>
    <w:rsid w:val="00F353A5"/>
    <w:rsid w:val="00F40D8C"/>
    <w:rsid w:val="00F41C9C"/>
    <w:rsid w:val="00F45712"/>
    <w:rsid w:val="00F5201B"/>
    <w:rsid w:val="00F523B1"/>
    <w:rsid w:val="00F55D67"/>
    <w:rsid w:val="00F66315"/>
    <w:rsid w:val="00F7314C"/>
    <w:rsid w:val="00F87769"/>
    <w:rsid w:val="00F90AC0"/>
    <w:rsid w:val="00F9198B"/>
    <w:rsid w:val="00F95C0A"/>
    <w:rsid w:val="00F95E2A"/>
    <w:rsid w:val="00F97815"/>
    <w:rsid w:val="00F97BBD"/>
    <w:rsid w:val="00FA681B"/>
    <w:rsid w:val="00FB07B2"/>
    <w:rsid w:val="00FB2323"/>
    <w:rsid w:val="00FB33CA"/>
    <w:rsid w:val="00FD1FAF"/>
    <w:rsid w:val="00FD21C9"/>
    <w:rsid w:val="00FD2940"/>
    <w:rsid w:val="00FD40C4"/>
    <w:rsid w:val="00FD6775"/>
    <w:rsid w:val="00FE30F6"/>
    <w:rsid w:val="00FE3C09"/>
    <w:rsid w:val="00FF28F1"/>
    <w:rsid w:val="0121B4CB"/>
    <w:rsid w:val="015943BD"/>
    <w:rsid w:val="01D1D12C"/>
    <w:rsid w:val="025FBB35"/>
    <w:rsid w:val="02F5141E"/>
    <w:rsid w:val="0319D685"/>
    <w:rsid w:val="034EDC51"/>
    <w:rsid w:val="03DB0D07"/>
    <w:rsid w:val="040A369D"/>
    <w:rsid w:val="0512A30E"/>
    <w:rsid w:val="0516F477"/>
    <w:rsid w:val="059FCEAF"/>
    <w:rsid w:val="075C524C"/>
    <w:rsid w:val="0850DA2D"/>
    <w:rsid w:val="08D58CF8"/>
    <w:rsid w:val="0926A5E0"/>
    <w:rsid w:val="0976C215"/>
    <w:rsid w:val="0A103717"/>
    <w:rsid w:val="0A1B7185"/>
    <w:rsid w:val="0B1DB290"/>
    <w:rsid w:val="0B3CA702"/>
    <w:rsid w:val="0B6B20ED"/>
    <w:rsid w:val="0B887AEF"/>
    <w:rsid w:val="0BE2E1A0"/>
    <w:rsid w:val="0D62CDD7"/>
    <w:rsid w:val="0D78E88B"/>
    <w:rsid w:val="0E0C2C7F"/>
    <w:rsid w:val="0E36680C"/>
    <w:rsid w:val="0EAA922C"/>
    <w:rsid w:val="0EC0B789"/>
    <w:rsid w:val="0EFEC8A4"/>
    <w:rsid w:val="0F0F1045"/>
    <w:rsid w:val="0F70B27D"/>
    <w:rsid w:val="105262F5"/>
    <w:rsid w:val="107E574D"/>
    <w:rsid w:val="110C82DE"/>
    <w:rsid w:val="1176352A"/>
    <w:rsid w:val="11F258F9"/>
    <w:rsid w:val="120AD8AA"/>
    <w:rsid w:val="1227AEDC"/>
    <w:rsid w:val="12B122C0"/>
    <w:rsid w:val="12B3D732"/>
    <w:rsid w:val="12B73BC9"/>
    <w:rsid w:val="14160BA8"/>
    <w:rsid w:val="142BF1D5"/>
    <w:rsid w:val="1485BE6F"/>
    <w:rsid w:val="1490B45D"/>
    <w:rsid w:val="159F59EE"/>
    <w:rsid w:val="161A6954"/>
    <w:rsid w:val="18F92C4E"/>
    <w:rsid w:val="1AD7B90B"/>
    <w:rsid w:val="1B4AE13E"/>
    <w:rsid w:val="1BB2AC0A"/>
    <w:rsid w:val="1BCA6B1E"/>
    <w:rsid w:val="1BE20A13"/>
    <w:rsid w:val="1C97139A"/>
    <w:rsid w:val="1C9952AE"/>
    <w:rsid w:val="1CEAB23B"/>
    <w:rsid w:val="1D790F99"/>
    <w:rsid w:val="1E932D0F"/>
    <w:rsid w:val="1EA20496"/>
    <w:rsid w:val="1F5BF851"/>
    <w:rsid w:val="1F67F706"/>
    <w:rsid w:val="1FCD2A22"/>
    <w:rsid w:val="20582886"/>
    <w:rsid w:val="21D790D9"/>
    <w:rsid w:val="22C493AE"/>
    <w:rsid w:val="22CF2196"/>
    <w:rsid w:val="2301BFC2"/>
    <w:rsid w:val="230A14DC"/>
    <w:rsid w:val="2380E65C"/>
    <w:rsid w:val="23969F76"/>
    <w:rsid w:val="258477DC"/>
    <w:rsid w:val="260369E6"/>
    <w:rsid w:val="26B3C136"/>
    <w:rsid w:val="2711F711"/>
    <w:rsid w:val="2735EEC9"/>
    <w:rsid w:val="274B3730"/>
    <w:rsid w:val="278C3148"/>
    <w:rsid w:val="284BA0AB"/>
    <w:rsid w:val="2931135E"/>
    <w:rsid w:val="2A76F50D"/>
    <w:rsid w:val="2B21051E"/>
    <w:rsid w:val="2B4E994F"/>
    <w:rsid w:val="2CCFBD4F"/>
    <w:rsid w:val="2CD203CB"/>
    <w:rsid w:val="2CE1A2C3"/>
    <w:rsid w:val="2D502970"/>
    <w:rsid w:val="2D7BE78F"/>
    <w:rsid w:val="2D89B031"/>
    <w:rsid w:val="2DA072EF"/>
    <w:rsid w:val="2E54E0E7"/>
    <w:rsid w:val="2EEDC34C"/>
    <w:rsid w:val="2F637722"/>
    <w:rsid w:val="2FD5DE78"/>
    <w:rsid w:val="2FEDAB25"/>
    <w:rsid w:val="3029A6C8"/>
    <w:rsid w:val="315DB330"/>
    <w:rsid w:val="32D96A98"/>
    <w:rsid w:val="33012873"/>
    <w:rsid w:val="33F212A9"/>
    <w:rsid w:val="34360E1A"/>
    <w:rsid w:val="34C088CF"/>
    <w:rsid w:val="3535CBFA"/>
    <w:rsid w:val="354F81AA"/>
    <w:rsid w:val="36B10D71"/>
    <w:rsid w:val="372F0091"/>
    <w:rsid w:val="379E3196"/>
    <w:rsid w:val="37DF3E83"/>
    <w:rsid w:val="388B9AC9"/>
    <w:rsid w:val="394CDDCD"/>
    <w:rsid w:val="3954DA0C"/>
    <w:rsid w:val="39EE856E"/>
    <w:rsid w:val="3A3E4BC2"/>
    <w:rsid w:val="3A5EAEA6"/>
    <w:rsid w:val="3B0B6D28"/>
    <w:rsid w:val="3B636F18"/>
    <w:rsid w:val="3C66B306"/>
    <w:rsid w:val="3C78AF21"/>
    <w:rsid w:val="3D0724E3"/>
    <w:rsid w:val="3D1AAA66"/>
    <w:rsid w:val="3D8464E2"/>
    <w:rsid w:val="3E8DA6D9"/>
    <w:rsid w:val="3E8E0476"/>
    <w:rsid w:val="3F57D152"/>
    <w:rsid w:val="3F695ADA"/>
    <w:rsid w:val="3F9D2C94"/>
    <w:rsid w:val="3FE6D36D"/>
    <w:rsid w:val="41BA5FC8"/>
    <w:rsid w:val="41CB37B0"/>
    <w:rsid w:val="41D4B372"/>
    <w:rsid w:val="41E36E86"/>
    <w:rsid w:val="42AB7783"/>
    <w:rsid w:val="42FAD0BC"/>
    <w:rsid w:val="44036A4E"/>
    <w:rsid w:val="440CBE18"/>
    <w:rsid w:val="44200379"/>
    <w:rsid w:val="44475FA8"/>
    <w:rsid w:val="4496A11D"/>
    <w:rsid w:val="457B9779"/>
    <w:rsid w:val="460602B2"/>
    <w:rsid w:val="461B73C2"/>
    <w:rsid w:val="462C0B82"/>
    <w:rsid w:val="466BCED5"/>
    <w:rsid w:val="46DE1AB4"/>
    <w:rsid w:val="473C1AC2"/>
    <w:rsid w:val="475B982C"/>
    <w:rsid w:val="47F06B31"/>
    <w:rsid w:val="4944321D"/>
    <w:rsid w:val="49487FFB"/>
    <w:rsid w:val="49A9303A"/>
    <w:rsid w:val="49DBAAC0"/>
    <w:rsid w:val="4A87C6D1"/>
    <w:rsid w:val="4B59D77C"/>
    <w:rsid w:val="4B8AB082"/>
    <w:rsid w:val="4C8B3D4F"/>
    <w:rsid w:val="4CCA440A"/>
    <w:rsid w:val="4D511ABB"/>
    <w:rsid w:val="4D9575F5"/>
    <w:rsid w:val="4EBF4C64"/>
    <w:rsid w:val="4EE92C99"/>
    <w:rsid w:val="4F64ED8D"/>
    <w:rsid w:val="50764553"/>
    <w:rsid w:val="5084FCFA"/>
    <w:rsid w:val="50D3E357"/>
    <w:rsid w:val="516A37AA"/>
    <w:rsid w:val="5228BAE1"/>
    <w:rsid w:val="527CBEF4"/>
    <w:rsid w:val="53472AAF"/>
    <w:rsid w:val="536B7C6A"/>
    <w:rsid w:val="5375309D"/>
    <w:rsid w:val="53AEB5DA"/>
    <w:rsid w:val="54AF5EDF"/>
    <w:rsid w:val="54BD97F9"/>
    <w:rsid w:val="54D3372A"/>
    <w:rsid w:val="5527A76E"/>
    <w:rsid w:val="578F6733"/>
    <w:rsid w:val="57CC38EC"/>
    <w:rsid w:val="583F6227"/>
    <w:rsid w:val="585AA909"/>
    <w:rsid w:val="589F6405"/>
    <w:rsid w:val="58F15559"/>
    <w:rsid w:val="591C4EFD"/>
    <w:rsid w:val="5991763C"/>
    <w:rsid w:val="5A4EBA90"/>
    <w:rsid w:val="5C49AAD4"/>
    <w:rsid w:val="5C5F33F4"/>
    <w:rsid w:val="5CB325B9"/>
    <w:rsid w:val="5CD97A01"/>
    <w:rsid w:val="5DC4FA82"/>
    <w:rsid w:val="5DD7D296"/>
    <w:rsid w:val="5DF22E68"/>
    <w:rsid w:val="5E35EC44"/>
    <w:rsid w:val="5E946340"/>
    <w:rsid w:val="5EF14CE5"/>
    <w:rsid w:val="5F00942F"/>
    <w:rsid w:val="5F36F897"/>
    <w:rsid w:val="5F638474"/>
    <w:rsid w:val="6026A00B"/>
    <w:rsid w:val="605EBB4A"/>
    <w:rsid w:val="6095C489"/>
    <w:rsid w:val="60CD3EAD"/>
    <w:rsid w:val="60EAD4F9"/>
    <w:rsid w:val="60F61309"/>
    <w:rsid w:val="618F7ADB"/>
    <w:rsid w:val="61A28F2F"/>
    <w:rsid w:val="626D9FE0"/>
    <w:rsid w:val="62B8EBF4"/>
    <w:rsid w:val="63883647"/>
    <w:rsid w:val="639DC137"/>
    <w:rsid w:val="63ABA39D"/>
    <w:rsid w:val="63DC00DA"/>
    <w:rsid w:val="6474F987"/>
    <w:rsid w:val="663B19CF"/>
    <w:rsid w:val="663CF51D"/>
    <w:rsid w:val="678948A1"/>
    <w:rsid w:val="679F9D6E"/>
    <w:rsid w:val="6849EFF7"/>
    <w:rsid w:val="68AE202F"/>
    <w:rsid w:val="68E0DB1E"/>
    <w:rsid w:val="692BF960"/>
    <w:rsid w:val="696F2CCE"/>
    <w:rsid w:val="6B154448"/>
    <w:rsid w:val="6B81AD58"/>
    <w:rsid w:val="6BBF10B9"/>
    <w:rsid w:val="6BC75939"/>
    <w:rsid w:val="6C9188ED"/>
    <w:rsid w:val="6C952E1C"/>
    <w:rsid w:val="6CBFF030"/>
    <w:rsid w:val="6D234F24"/>
    <w:rsid w:val="6D587560"/>
    <w:rsid w:val="6D81202C"/>
    <w:rsid w:val="6DE59A9B"/>
    <w:rsid w:val="6E031D96"/>
    <w:rsid w:val="6E0C520C"/>
    <w:rsid w:val="6E7E0A1E"/>
    <w:rsid w:val="6EB38C9E"/>
    <w:rsid w:val="6F39AC96"/>
    <w:rsid w:val="6FB57258"/>
    <w:rsid w:val="6FB7825C"/>
    <w:rsid w:val="705689A0"/>
    <w:rsid w:val="7068D776"/>
    <w:rsid w:val="7090C71E"/>
    <w:rsid w:val="70E13010"/>
    <w:rsid w:val="70E3D1B6"/>
    <w:rsid w:val="70F0DA48"/>
    <w:rsid w:val="7194C67E"/>
    <w:rsid w:val="71BAC499"/>
    <w:rsid w:val="721BA1C1"/>
    <w:rsid w:val="7282BF8C"/>
    <w:rsid w:val="732F9D0B"/>
    <w:rsid w:val="74039B4A"/>
    <w:rsid w:val="744CD76F"/>
    <w:rsid w:val="74565798"/>
    <w:rsid w:val="747BC76B"/>
    <w:rsid w:val="74B82A60"/>
    <w:rsid w:val="7563F502"/>
    <w:rsid w:val="75E64502"/>
    <w:rsid w:val="760EA38F"/>
    <w:rsid w:val="7715E016"/>
    <w:rsid w:val="778871E6"/>
    <w:rsid w:val="779E64CB"/>
    <w:rsid w:val="7812FA41"/>
    <w:rsid w:val="78215AFD"/>
    <w:rsid w:val="782E3642"/>
    <w:rsid w:val="7850D8A5"/>
    <w:rsid w:val="785A432C"/>
    <w:rsid w:val="78746AC9"/>
    <w:rsid w:val="789E36E3"/>
    <w:rsid w:val="78ABCA2C"/>
    <w:rsid w:val="78C4EEC4"/>
    <w:rsid w:val="79240EAD"/>
    <w:rsid w:val="79464451"/>
    <w:rsid w:val="7A17E71A"/>
    <w:rsid w:val="7AD78010"/>
    <w:rsid w:val="7B711B8F"/>
    <w:rsid w:val="7B7D99DB"/>
    <w:rsid w:val="7BE98632"/>
    <w:rsid w:val="7CE75307"/>
    <w:rsid w:val="7D6CBA70"/>
    <w:rsid w:val="7DA5314D"/>
    <w:rsid w:val="7E21A2FA"/>
    <w:rsid w:val="7F12007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2240FE4C"/>
  <w15:chartTrackingRefBased/>
  <w15:docId w15:val="{65A09A43-E325-4055-A2C1-3644D62AD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6344"/>
    <w:pPr>
      <w:spacing w:after="0" w:line="240" w:lineRule="auto"/>
      <w:jc w:val="both"/>
    </w:pPr>
    <w:rPr>
      <w:sz w:val="20"/>
    </w:rPr>
  </w:style>
  <w:style w:type="paragraph" w:styleId="Ttulo1">
    <w:name w:val="heading 1"/>
    <w:basedOn w:val="Normal"/>
    <w:next w:val="Normal"/>
    <w:link w:val="Ttulo1Car"/>
    <w:uiPriority w:val="9"/>
    <w:qFormat/>
    <w:rsid w:val="00646344"/>
    <w:pPr>
      <w:keepNext/>
      <w:keepLines/>
      <w:numPr>
        <w:numId w:val="6"/>
      </w:numPr>
      <w:spacing w:before="60" w:after="60"/>
      <w:ind w:left="360"/>
      <w:outlineLvl w:val="0"/>
    </w:pPr>
    <w:rPr>
      <w:rFonts w:asciiTheme="majorHAnsi" w:eastAsiaTheme="majorEastAsia" w:hAnsiTheme="majorHAnsi" w:cstheme="majorBidi"/>
      <w:b/>
      <w:caps/>
      <w:szCs w:val="32"/>
    </w:rPr>
  </w:style>
  <w:style w:type="paragraph" w:styleId="Ttulo2">
    <w:name w:val="heading 2"/>
    <w:basedOn w:val="Normal"/>
    <w:next w:val="Normal"/>
    <w:link w:val="Ttulo2Car"/>
    <w:uiPriority w:val="9"/>
    <w:unhideWhenUsed/>
    <w:qFormat/>
    <w:rsid w:val="00C35D5C"/>
    <w:pPr>
      <w:keepNext/>
      <w:keepLines/>
      <w:numPr>
        <w:ilvl w:val="1"/>
        <w:numId w:val="6"/>
      </w:numPr>
      <w:spacing w:before="60" w:after="60"/>
      <w:outlineLvl w:val="1"/>
    </w:pPr>
    <w:rPr>
      <w:rFonts w:asciiTheme="majorHAnsi" w:eastAsiaTheme="majorEastAsia" w:hAnsiTheme="majorHAnsi" w:cstheme="majorBidi"/>
      <w:b/>
      <w:i/>
      <w:szCs w:val="26"/>
    </w:rPr>
  </w:style>
  <w:style w:type="paragraph" w:styleId="Ttulo3">
    <w:name w:val="heading 3"/>
    <w:basedOn w:val="Normal"/>
    <w:next w:val="Normal"/>
    <w:link w:val="Ttulo3Car"/>
    <w:uiPriority w:val="9"/>
    <w:unhideWhenUsed/>
    <w:qFormat/>
    <w:rsid w:val="00850B16"/>
    <w:pPr>
      <w:keepNext/>
      <w:keepLines/>
      <w:numPr>
        <w:ilvl w:val="2"/>
        <w:numId w:val="6"/>
      </w:numPr>
      <w:outlineLvl w:val="2"/>
    </w:pPr>
    <w:rPr>
      <w:rFonts w:asciiTheme="majorHAnsi" w:eastAsiaTheme="majorEastAsia" w:hAnsiTheme="majorHAnsi" w:cstheme="majorBidi"/>
      <w:b/>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46344"/>
    <w:pPr>
      <w:tabs>
        <w:tab w:val="center" w:pos="4419"/>
        <w:tab w:val="right" w:pos="8838"/>
      </w:tabs>
    </w:pPr>
  </w:style>
  <w:style w:type="character" w:customStyle="1" w:styleId="EncabezadoCar">
    <w:name w:val="Encabezado Car"/>
    <w:basedOn w:val="Fuentedeprrafopredeter"/>
    <w:link w:val="Encabezado"/>
    <w:uiPriority w:val="99"/>
    <w:rsid w:val="00646344"/>
  </w:style>
  <w:style w:type="paragraph" w:styleId="Piedepgina">
    <w:name w:val="footer"/>
    <w:basedOn w:val="Normal"/>
    <w:link w:val="PiedepginaCar"/>
    <w:uiPriority w:val="99"/>
    <w:unhideWhenUsed/>
    <w:rsid w:val="00646344"/>
    <w:pPr>
      <w:tabs>
        <w:tab w:val="center" w:pos="4419"/>
        <w:tab w:val="right" w:pos="8838"/>
      </w:tabs>
    </w:pPr>
  </w:style>
  <w:style w:type="character" w:customStyle="1" w:styleId="PiedepginaCar">
    <w:name w:val="Pie de página Car"/>
    <w:basedOn w:val="Fuentedeprrafopredeter"/>
    <w:link w:val="Piedepgina"/>
    <w:uiPriority w:val="99"/>
    <w:rsid w:val="00646344"/>
  </w:style>
  <w:style w:type="table" w:customStyle="1" w:styleId="Cuadrculadetablaclara1">
    <w:name w:val="Cuadrícula de tabla clara1"/>
    <w:basedOn w:val="Tablanormal"/>
    <w:next w:val="Tablaconcuadrculaclara"/>
    <w:uiPriority w:val="99"/>
    <w:rsid w:val="00646344"/>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64634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1Car">
    <w:name w:val="Título 1 Car"/>
    <w:basedOn w:val="Fuentedeprrafopredeter"/>
    <w:link w:val="Ttulo1"/>
    <w:uiPriority w:val="9"/>
    <w:rsid w:val="00646344"/>
    <w:rPr>
      <w:rFonts w:asciiTheme="majorHAnsi" w:eastAsiaTheme="majorEastAsia" w:hAnsiTheme="majorHAnsi" w:cstheme="majorBidi"/>
      <w:b/>
      <w:caps/>
      <w:sz w:val="20"/>
      <w:szCs w:val="32"/>
    </w:rPr>
  </w:style>
  <w:style w:type="character" w:customStyle="1" w:styleId="Ttulo2Car">
    <w:name w:val="Título 2 Car"/>
    <w:basedOn w:val="Fuentedeprrafopredeter"/>
    <w:link w:val="Ttulo2"/>
    <w:uiPriority w:val="9"/>
    <w:rsid w:val="00C35D5C"/>
    <w:rPr>
      <w:rFonts w:asciiTheme="majorHAnsi" w:eastAsiaTheme="majorEastAsia" w:hAnsiTheme="majorHAnsi" w:cstheme="majorBidi"/>
      <w:b/>
      <w:i/>
      <w:sz w:val="20"/>
      <w:szCs w:val="26"/>
    </w:rPr>
  </w:style>
  <w:style w:type="paragraph" w:styleId="Ttulo">
    <w:name w:val="Title"/>
    <w:basedOn w:val="Normal"/>
    <w:next w:val="Normal"/>
    <w:link w:val="TtuloCar"/>
    <w:uiPriority w:val="10"/>
    <w:qFormat/>
    <w:rsid w:val="00646344"/>
    <w:pPr>
      <w:jc w:val="center"/>
    </w:pPr>
    <w:rPr>
      <w:b/>
      <w:caps/>
    </w:rPr>
  </w:style>
  <w:style w:type="character" w:customStyle="1" w:styleId="TtuloCar">
    <w:name w:val="Título Car"/>
    <w:basedOn w:val="Fuentedeprrafopredeter"/>
    <w:link w:val="Ttulo"/>
    <w:uiPriority w:val="10"/>
    <w:rsid w:val="00646344"/>
    <w:rPr>
      <w:b/>
      <w:caps/>
      <w:sz w:val="20"/>
    </w:rPr>
  </w:style>
  <w:style w:type="character" w:customStyle="1" w:styleId="Ttulo3Car">
    <w:name w:val="Título 3 Car"/>
    <w:basedOn w:val="Fuentedeprrafopredeter"/>
    <w:link w:val="Ttulo3"/>
    <w:uiPriority w:val="9"/>
    <w:rsid w:val="00850B16"/>
    <w:rPr>
      <w:rFonts w:asciiTheme="majorHAnsi" w:eastAsiaTheme="majorEastAsia" w:hAnsiTheme="majorHAnsi" w:cstheme="majorBidi"/>
      <w:b/>
      <w:sz w:val="20"/>
      <w:szCs w:val="24"/>
    </w:rPr>
  </w:style>
  <w:style w:type="paragraph" w:styleId="Prrafodelista">
    <w:name w:val="List Paragraph"/>
    <w:aliases w:val="Fotografía,Párrafo de lista1,Bullet List,FooterText,numbered,Paragraphe de liste1,lp1,Scitum normal,HOJA,Bolita,Párrafo de lista4,BOLADEF,Párrafo de lista3,Párrafo de lista21,BOLA,Nivel 1 OS,Colorful List Accent 1"/>
    <w:basedOn w:val="Normal"/>
    <w:link w:val="PrrafodelistaCar"/>
    <w:uiPriority w:val="34"/>
    <w:qFormat/>
    <w:rsid w:val="00C4150A"/>
    <w:pPr>
      <w:ind w:left="720"/>
      <w:contextualSpacing/>
    </w:pPr>
  </w:style>
  <w:style w:type="paragraph" w:styleId="Descripcin">
    <w:name w:val="caption"/>
    <w:basedOn w:val="Normal"/>
    <w:next w:val="Normal"/>
    <w:uiPriority w:val="35"/>
    <w:unhideWhenUsed/>
    <w:qFormat/>
    <w:rsid w:val="006D269B"/>
    <w:pPr>
      <w:jc w:val="center"/>
    </w:pPr>
    <w:rPr>
      <w:b/>
      <w:iCs/>
      <w:sz w:val="16"/>
      <w:szCs w:val="18"/>
    </w:rPr>
  </w:style>
  <w:style w:type="paragraph" w:styleId="Textonotapie">
    <w:name w:val="footnote text"/>
    <w:basedOn w:val="Normal"/>
    <w:link w:val="TextonotapieCar"/>
    <w:uiPriority w:val="99"/>
    <w:semiHidden/>
    <w:unhideWhenUsed/>
    <w:rsid w:val="00E70F5D"/>
    <w:rPr>
      <w:szCs w:val="20"/>
    </w:rPr>
  </w:style>
  <w:style w:type="character" w:customStyle="1" w:styleId="TextonotapieCar">
    <w:name w:val="Texto nota pie Car"/>
    <w:basedOn w:val="Fuentedeprrafopredeter"/>
    <w:link w:val="Textonotapie"/>
    <w:uiPriority w:val="99"/>
    <w:semiHidden/>
    <w:rsid w:val="00E70F5D"/>
    <w:rPr>
      <w:sz w:val="20"/>
      <w:szCs w:val="20"/>
    </w:rPr>
  </w:style>
  <w:style w:type="character" w:styleId="Refdenotaalpie">
    <w:name w:val="footnote reference"/>
    <w:basedOn w:val="Fuentedeprrafopredeter"/>
    <w:uiPriority w:val="99"/>
    <w:semiHidden/>
    <w:unhideWhenUsed/>
    <w:rsid w:val="00E70F5D"/>
    <w:rPr>
      <w:vertAlign w:val="superscript"/>
    </w:rPr>
  </w:style>
  <w:style w:type="paragraph" w:styleId="NormalWeb">
    <w:name w:val="Normal (Web)"/>
    <w:basedOn w:val="Normal"/>
    <w:uiPriority w:val="99"/>
    <w:semiHidden/>
    <w:unhideWhenUsed/>
    <w:rsid w:val="00E70F5D"/>
    <w:rPr>
      <w:rFonts w:ascii="Times New Roman" w:hAnsi="Times New Roman" w:cs="Times New Roman"/>
      <w:sz w:val="24"/>
      <w:szCs w:val="24"/>
    </w:rPr>
  </w:style>
  <w:style w:type="character" w:customStyle="1" w:styleId="PrrafodelistaCar">
    <w:name w:val="Párrafo de lista Car"/>
    <w:aliases w:val="Fotografía Car,Párrafo de lista1 Car,Bullet List Car,FooterText Car,numbered Car,Paragraphe de liste1 Car,lp1 Car,Scitum normal Car,HOJA Car,Bolita Car,Párrafo de lista4 Car,BOLADEF Car,Párrafo de lista3 Car,Párrafo de lista21 Car"/>
    <w:link w:val="Prrafodelista"/>
    <w:uiPriority w:val="34"/>
    <w:qFormat/>
    <w:rsid w:val="009F4C41"/>
    <w:rPr>
      <w:sz w:val="20"/>
    </w:rPr>
  </w:style>
  <w:style w:type="paragraph" w:styleId="Textocomentario">
    <w:name w:val="annotation text"/>
    <w:basedOn w:val="Normal"/>
    <w:link w:val="TextocomentarioCar"/>
    <w:uiPriority w:val="99"/>
    <w:unhideWhenUsed/>
    <w:rsid w:val="009F4C41"/>
    <w:pPr>
      <w:spacing w:after="160"/>
    </w:pPr>
    <w:rPr>
      <w:rFonts w:ascii="Arial" w:hAnsi="Arial"/>
      <w:color w:val="000000" w:themeColor="text1"/>
      <w:szCs w:val="20"/>
    </w:rPr>
  </w:style>
  <w:style w:type="character" w:customStyle="1" w:styleId="TextocomentarioCar">
    <w:name w:val="Texto comentario Car"/>
    <w:basedOn w:val="Fuentedeprrafopredeter"/>
    <w:link w:val="Textocomentario"/>
    <w:uiPriority w:val="99"/>
    <w:rsid w:val="009F4C41"/>
    <w:rPr>
      <w:rFonts w:ascii="Arial" w:hAnsi="Arial"/>
      <w:color w:val="000000" w:themeColor="text1"/>
      <w:sz w:val="20"/>
      <w:szCs w:val="20"/>
    </w:rPr>
  </w:style>
  <w:style w:type="character" w:styleId="Refdecomentario">
    <w:name w:val="annotation reference"/>
    <w:basedOn w:val="Fuentedeprrafopredeter"/>
    <w:uiPriority w:val="99"/>
    <w:unhideWhenUsed/>
    <w:rsid w:val="009F4C41"/>
    <w:rPr>
      <w:sz w:val="16"/>
      <w:szCs w:val="16"/>
    </w:rPr>
  </w:style>
  <w:style w:type="paragraph" w:styleId="Asuntodelcomentario">
    <w:name w:val="annotation subject"/>
    <w:basedOn w:val="Textocomentario"/>
    <w:next w:val="Textocomentario"/>
    <w:link w:val="AsuntodelcomentarioCar"/>
    <w:uiPriority w:val="99"/>
    <w:semiHidden/>
    <w:unhideWhenUsed/>
    <w:rsid w:val="0072039E"/>
    <w:pPr>
      <w:spacing w:after="0"/>
    </w:pPr>
    <w:rPr>
      <w:rFonts w:asciiTheme="minorHAnsi" w:hAnsiTheme="minorHAnsi"/>
      <w:b/>
      <w:bCs/>
      <w:color w:val="auto"/>
    </w:rPr>
  </w:style>
  <w:style w:type="character" w:customStyle="1" w:styleId="AsuntodelcomentarioCar">
    <w:name w:val="Asunto del comentario Car"/>
    <w:basedOn w:val="TextocomentarioCar"/>
    <w:link w:val="Asuntodelcomentario"/>
    <w:uiPriority w:val="99"/>
    <w:semiHidden/>
    <w:rsid w:val="0072039E"/>
    <w:rPr>
      <w:rFonts w:ascii="Arial" w:hAnsi="Arial"/>
      <w:b/>
      <w:bCs/>
      <w:color w:val="000000" w:themeColor="text1"/>
      <w:sz w:val="20"/>
      <w:szCs w:val="20"/>
    </w:rPr>
  </w:style>
  <w:style w:type="character" w:styleId="Mencinsinresolver">
    <w:name w:val="Unresolved Mention"/>
    <w:basedOn w:val="Fuentedeprrafopredeter"/>
    <w:uiPriority w:val="99"/>
    <w:unhideWhenUsed/>
    <w:rsid w:val="001B52E8"/>
    <w:rPr>
      <w:color w:val="605E5C"/>
      <w:shd w:val="clear" w:color="auto" w:fill="E1DFDD"/>
    </w:rPr>
  </w:style>
  <w:style w:type="character" w:styleId="Mencionar">
    <w:name w:val="Mention"/>
    <w:basedOn w:val="Fuentedeprrafopredeter"/>
    <w:uiPriority w:val="99"/>
    <w:unhideWhenUsed/>
    <w:rsid w:val="001B52E8"/>
    <w:rPr>
      <w:color w:val="2B579A"/>
      <w:shd w:val="clear" w:color="auto" w:fill="E1DFDD"/>
    </w:r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n">
    <w:name w:val="Revision"/>
    <w:hidden/>
    <w:uiPriority w:val="99"/>
    <w:semiHidden/>
    <w:rsid w:val="00BD08C0"/>
    <w:pPr>
      <w:spacing w:after="0" w:line="240" w:lineRule="auto"/>
    </w:pPr>
    <w:rPr>
      <w:sz w:val="20"/>
    </w:rPr>
  </w:style>
  <w:style w:type="paragraph" w:customStyle="1" w:styleId="InviasNormal">
    <w:name w:val="Invias Normal"/>
    <w:basedOn w:val="Normal"/>
    <w:link w:val="InviasNormalCar"/>
    <w:uiPriority w:val="1"/>
    <w:qFormat/>
    <w:rsid w:val="1490B45D"/>
    <w:pPr>
      <w:spacing w:before="120" w:after="240"/>
    </w:pPr>
    <w:rPr>
      <w:rFonts w:eastAsiaTheme="minorEastAsia"/>
      <w:lang w:eastAsia="es-ES"/>
    </w:rPr>
  </w:style>
  <w:style w:type="character" w:customStyle="1" w:styleId="InviasNormalCar">
    <w:name w:val="Invias Normal Car"/>
    <w:basedOn w:val="Fuentedeprrafopredeter"/>
    <w:link w:val="InviasNormal"/>
    <w:uiPriority w:val="1"/>
    <w:rsid w:val="1490B45D"/>
    <w:rPr>
      <w:rFonts w:asciiTheme="minorHAnsi" w:eastAsiaTheme="minorEastAsia" w:hAnsiTheme="minorHAnsi" w:cstheme="minorBidi"/>
      <w:sz w:val="22"/>
      <w:szCs w:val="22"/>
      <w:lang w:eastAsia="es-ES"/>
    </w:rPr>
  </w:style>
  <w:style w:type="paragraph" w:customStyle="1" w:styleId="Default">
    <w:name w:val="Default"/>
    <w:rsid w:val="009F3FFA"/>
    <w:pPr>
      <w:autoSpaceDE w:val="0"/>
      <w:autoSpaceDN w:val="0"/>
      <w:adjustRightInd w:val="0"/>
      <w:spacing w:after="0" w:line="240" w:lineRule="auto"/>
    </w:pPr>
    <w:rPr>
      <w:rFonts w:ascii="Swis721 Lt BT" w:hAnsi="Swis721 Lt BT" w:cs="Swis721 Lt BT"/>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785774">
      <w:bodyDiv w:val="1"/>
      <w:marLeft w:val="0"/>
      <w:marRight w:val="0"/>
      <w:marTop w:val="0"/>
      <w:marBottom w:val="0"/>
      <w:divBdr>
        <w:top w:val="none" w:sz="0" w:space="0" w:color="auto"/>
        <w:left w:val="none" w:sz="0" w:space="0" w:color="auto"/>
        <w:bottom w:val="none" w:sz="0" w:space="0" w:color="auto"/>
        <w:right w:val="none" w:sz="0" w:space="0" w:color="auto"/>
      </w:divBdr>
      <w:divsChild>
        <w:div w:id="59593997">
          <w:marLeft w:val="0"/>
          <w:marRight w:val="0"/>
          <w:marTop w:val="0"/>
          <w:marBottom w:val="0"/>
          <w:divBdr>
            <w:top w:val="none" w:sz="0" w:space="0" w:color="auto"/>
            <w:left w:val="none" w:sz="0" w:space="0" w:color="auto"/>
            <w:bottom w:val="none" w:sz="0" w:space="0" w:color="auto"/>
            <w:right w:val="none" w:sz="0" w:space="0" w:color="auto"/>
          </w:divBdr>
        </w:div>
        <w:div w:id="805120714">
          <w:marLeft w:val="0"/>
          <w:marRight w:val="0"/>
          <w:marTop w:val="0"/>
          <w:marBottom w:val="0"/>
          <w:divBdr>
            <w:top w:val="none" w:sz="0" w:space="0" w:color="auto"/>
            <w:left w:val="none" w:sz="0" w:space="0" w:color="auto"/>
            <w:bottom w:val="none" w:sz="0" w:space="0" w:color="auto"/>
            <w:right w:val="none" w:sz="0" w:space="0" w:color="auto"/>
          </w:divBdr>
        </w:div>
        <w:div w:id="1363215038">
          <w:marLeft w:val="0"/>
          <w:marRight w:val="0"/>
          <w:marTop w:val="0"/>
          <w:marBottom w:val="0"/>
          <w:divBdr>
            <w:top w:val="none" w:sz="0" w:space="0" w:color="auto"/>
            <w:left w:val="none" w:sz="0" w:space="0" w:color="auto"/>
            <w:bottom w:val="none" w:sz="0" w:space="0" w:color="auto"/>
            <w:right w:val="none" w:sz="0" w:space="0" w:color="auto"/>
          </w:divBdr>
        </w:div>
        <w:div w:id="1484203470">
          <w:marLeft w:val="-75"/>
          <w:marRight w:val="0"/>
          <w:marTop w:val="30"/>
          <w:marBottom w:val="30"/>
          <w:divBdr>
            <w:top w:val="none" w:sz="0" w:space="0" w:color="auto"/>
            <w:left w:val="none" w:sz="0" w:space="0" w:color="auto"/>
            <w:bottom w:val="none" w:sz="0" w:space="0" w:color="auto"/>
            <w:right w:val="none" w:sz="0" w:space="0" w:color="auto"/>
          </w:divBdr>
          <w:divsChild>
            <w:div w:id="496194904">
              <w:marLeft w:val="0"/>
              <w:marRight w:val="0"/>
              <w:marTop w:val="0"/>
              <w:marBottom w:val="0"/>
              <w:divBdr>
                <w:top w:val="none" w:sz="0" w:space="0" w:color="auto"/>
                <w:left w:val="none" w:sz="0" w:space="0" w:color="auto"/>
                <w:bottom w:val="none" w:sz="0" w:space="0" w:color="auto"/>
                <w:right w:val="none" w:sz="0" w:space="0" w:color="auto"/>
              </w:divBdr>
              <w:divsChild>
                <w:div w:id="45833547">
                  <w:marLeft w:val="0"/>
                  <w:marRight w:val="0"/>
                  <w:marTop w:val="0"/>
                  <w:marBottom w:val="0"/>
                  <w:divBdr>
                    <w:top w:val="none" w:sz="0" w:space="0" w:color="auto"/>
                    <w:left w:val="none" w:sz="0" w:space="0" w:color="auto"/>
                    <w:bottom w:val="none" w:sz="0" w:space="0" w:color="auto"/>
                    <w:right w:val="none" w:sz="0" w:space="0" w:color="auto"/>
                  </w:divBdr>
                </w:div>
              </w:divsChild>
            </w:div>
            <w:div w:id="947930256">
              <w:marLeft w:val="0"/>
              <w:marRight w:val="0"/>
              <w:marTop w:val="0"/>
              <w:marBottom w:val="0"/>
              <w:divBdr>
                <w:top w:val="none" w:sz="0" w:space="0" w:color="auto"/>
                <w:left w:val="none" w:sz="0" w:space="0" w:color="auto"/>
                <w:bottom w:val="none" w:sz="0" w:space="0" w:color="auto"/>
                <w:right w:val="none" w:sz="0" w:space="0" w:color="auto"/>
              </w:divBdr>
              <w:divsChild>
                <w:div w:id="1939412181">
                  <w:marLeft w:val="0"/>
                  <w:marRight w:val="0"/>
                  <w:marTop w:val="0"/>
                  <w:marBottom w:val="0"/>
                  <w:divBdr>
                    <w:top w:val="none" w:sz="0" w:space="0" w:color="auto"/>
                    <w:left w:val="none" w:sz="0" w:space="0" w:color="auto"/>
                    <w:bottom w:val="none" w:sz="0" w:space="0" w:color="auto"/>
                    <w:right w:val="none" w:sz="0" w:space="0" w:color="auto"/>
                  </w:divBdr>
                </w:div>
              </w:divsChild>
            </w:div>
            <w:div w:id="1192693571">
              <w:marLeft w:val="0"/>
              <w:marRight w:val="0"/>
              <w:marTop w:val="0"/>
              <w:marBottom w:val="0"/>
              <w:divBdr>
                <w:top w:val="none" w:sz="0" w:space="0" w:color="auto"/>
                <w:left w:val="none" w:sz="0" w:space="0" w:color="auto"/>
                <w:bottom w:val="none" w:sz="0" w:space="0" w:color="auto"/>
                <w:right w:val="none" w:sz="0" w:space="0" w:color="auto"/>
              </w:divBdr>
              <w:divsChild>
                <w:div w:id="322899881">
                  <w:marLeft w:val="0"/>
                  <w:marRight w:val="0"/>
                  <w:marTop w:val="0"/>
                  <w:marBottom w:val="0"/>
                  <w:divBdr>
                    <w:top w:val="none" w:sz="0" w:space="0" w:color="auto"/>
                    <w:left w:val="none" w:sz="0" w:space="0" w:color="auto"/>
                    <w:bottom w:val="none" w:sz="0" w:space="0" w:color="auto"/>
                    <w:right w:val="none" w:sz="0" w:space="0" w:color="auto"/>
                  </w:divBdr>
                </w:div>
              </w:divsChild>
            </w:div>
            <w:div w:id="1220244360">
              <w:marLeft w:val="0"/>
              <w:marRight w:val="0"/>
              <w:marTop w:val="0"/>
              <w:marBottom w:val="0"/>
              <w:divBdr>
                <w:top w:val="none" w:sz="0" w:space="0" w:color="auto"/>
                <w:left w:val="none" w:sz="0" w:space="0" w:color="auto"/>
                <w:bottom w:val="none" w:sz="0" w:space="0" w:color="auto"/>
                <w:right w:val="none" w:sz="0" w:space="0" w:color="auto"/>
              </w:divBdr>
              <w:divsChild>
                <w:div w:id="230584550">
                  <w:marLeft w:val="0"/>
                  <w:marRight w:val="0"/>
                  <w:marTop w:val="0"/>
                  <w:marBottom w:val="0"/>
                  <w:divBdr>
                    <w:top w:val="none" w:sz="0" w:space="0" w:color="auto"/>
                    <w:left w:val="none" w:sz="0" w:space="0" w:color="auto"/>
                    <w:bottom w:val="none" w:sz="0" w:space="0" w:color="auto"/>
                    <w:right w:val="none" w:sz="0" w:space="0" w:color="auto"/>
                  </w:divBdr>
                </w:div>
              </w:divsChild>
            </w:div>
            <w:div w:id="1443846067">
              <w:marLeft w:val="0"/>
              <w:marRight w:val="0"/>
              <w:marTop w:val="0"/>
              <w:marBottom w:val="0"/>
              <w:divBdr>
                <w:top w:val="none" w:sz="0" w:space="0" w:color="auto"/>
                <w:left w:val="none" w:sz="0" w:space="0" w:color="auto"/>
                <w:bottom w:val="none" w:sz="0" w:space="0" w:color="auto"/>
                <w:right w:val="none" w:sz="0" w:space="0" w:color="auto"/>
              </w:divBdr>
              <w:divsChild>
                <w:div w:id="861817290">
                  <w:marLeft w:val="0"/>
                  <w:marRight w:val="0"/>
                  <w:marTop w:val="0"/>
                  <w:marBottom w:val="0"/>
                  <w:divBdr>
                    <w:top w:val="none" w:sz="0" w:space="0" w:color="auto"/>
                    <w:left w:val="none" w:sz="0" w:space="0" w:color="auto"/>
                    <w:bottom w:val="none" w:sz="0" w:space="0" w:color="auto"/>
                    <w:right w:val="none" w:sz="0" w:space="0" w:color="auto"/>
                  </w:divBdr>
                </w:div>
              </w:divsChild>
            </w:div>
            <w:div w:id="1492215645">
              <w:marLeft w:val="0"/>
              <w:marRight w:val="0"/>
              <w:marTop w:val="0"/>
              <w:marBottom w:val="0"/>
              <w:divBdr>
                <w:top w:val="none" w:sz="0" w:space="0" w:color="auto"/>
                <w:left w:val="none" w:sz="0" w:space="0" w:color="auto"/>
                <w:bottom w:val="none" w:sz="0" w:space="0" w:color="auto"/>
                <w:right w:val="none" w:sz="0" w:space="0" w:color="auto"/>
              </w:divBdr>
              <w:divsChild>
                <w:div w:id="1876695598">
                  <w:marLeft w:val="0"/>
                  <w:marRight w:val="0"/>
                  <w:marTop w:val="0"/>
                  <w:marBottom w:val="0"/>
                  <w:divBdr>
                    <w:top w:val="none" w:sz="0" w:space="0" w:color="auto"/>
                    <w:left w:val="none" w:sz="0" w:space="0" w:color="auto"/>
                    <w:bottom w:val="none" w:sz="0" w:space="0" w:color="auto"/>
                    <w:right w:val="none" w:sz="0" w:space="0" w:color="auto"/>
                  </w:divBdr>
                </w:div>
              </w:divsChild>
            </w:div>
            <w:div w:id="1551727490">
              <w:marLeft w:val="0"/>
              <w:marRight w:val="0"/>
              <w:marTop w:val="0"/>
              <w:marBottom w:val="0"/>
              <w:divBdr>
                <w:top w:val="none" w:sz="0" w:space="0" w:color="auto"/>
                <w:left w:val="none" w:sz="0" w:space="0" w:color="auto"/>
                <w:bottom w:val="none" w:sz="0" w:space="0" w:color="auto"/>
                <w:right w:val="none" w:sz="0" w:space="0" w:color="auto"/>
              </w:divBdr>
              <w:divsChild>
                <w:div w:id="417479590">
                  <w:marLeft w:val="0"/>
                  <w:marRight w:val="0"/>
                  <w:marTop w:val="0"/>
                  <w:marBottom w:val="0"/>
                  <w:divBdr>
                    <w:top w:val="none" w:sz="0" w:space="0" w:color="auto"/>
                    <w:left w:val="none" w:sz="0" w:space="0" w:color="auto"/>
                    <w:bottom w:val="none" w:sz="0" w:space="0" w:color="auto"/>
                    <w:right w:val="none" w:sz="0" w:space="0" w:color="auto"/>
                  </w:divBdr>
                </w:div>
              </w:divsChild>
            </w:div>
            <w:div w:id="1566145621">
              <w:marLeft w:val="0"/>
              <w:marRight w:val="0"/>
              <w:marTop w:val="0"/>
              <w:marBottom w:val="0"/>
              <w:divBdr>
                <w:top w:val="none" w:sz="0" w:space="0" w:color="auto"/>
                <w:left w:val="none" w:sz="0" w:space="0" w:color="auto"/>
                <w:bottom w:val="none" w:sz="0" w:space="0" w:color="auto"/>
                <w:right w:val="none" w:sz="0" w:space="0" w:color="auto"/>
              </w:divBdr>
              <w:divsChild>
                <w:div w:id="573121811">
                  <w:marLeft w:val="0"/>
                  <w:marRight w:val="0"/>
                  <w:marTop w:val="0"/>
                  <w:marBottom w:val="0"/>
                  <w:divBdr>
                    <w:top w:val="none" w:sz="0" w:space="0" w:color="auto"/>
                    <w:left w:val="none" w:sz="0" w:space="0" w:color="auto"/>
                    <w:bottom w:val="none" w:sz="0" w:space="0" w:color="auto"/>
                    <w:right w:val="none" w:sz="0" w:space="0" w:color="auto"/>
                  </w:divBdr>
                </w:div>
              </w:divsChild>
            </w:div>
            <w:div w:id="1641183242">
              <w:marLeft w:val="0"/>
              <w:marRight w:val="0"/>
              <w:marTop w:val="0"/>
              <w:marBottom w:val="0"/>
              <w:divBdr>
                <w:top w:val="none" w:sz="0" w:space="0" w:color="auto"/>
                <w:left w:val="none" w:sz="0" w:space="0" w:color="auto"/>
                <w:bottom w:val="none" w:sz="0" w:space="0" w:color="auto"/>
                <w:right w:val="none" w:sz="0" w:space="0" w:color="auto"/>
              </w:divBdr>
              <w:divsChild>
                <w:div w:id="1776557050">
                  <w:marLeft w:val="0"/>
                  <w:marRight w:val="0"/>
                  <w:marTop w:val="0"/>
                  <w:marBottom w:val="0"/>
                  <w:divBdr>
                    <w:top w:val="none" w:sz="0" w:space="0" w:color="auto"/>
                    <w:left w:val="none" w:sz="0" w:space="0" w:color="auto"/>
                    <w:bottom w:val="none" w:sz="0" w:space="0" w:color="auto"/>
                    <w:right w:val="none" w:sz="0" w:space="0" w:color="auto"/>
                  </w:divBdr>
                </w:div>
              </w:divsChild>
            </w:div>
            <w:div w:id="1854149750">
              <w:marLeft w:val="0"/>
              <w:marRight w:val="0"/>
              <w:marTop w:val="0"/>
              <w:marBottom w:val="0"/>
              <w:divBdr>
                <w:top w:val="none" w:sz="0" w:space="0" w:color="auto"/>
                <w:left w:val="none" w:sz="0" w:space="0" w:color="auto"/>
                <w:bottom w:val="none" w:sz="0" w:space="0" w:color="auto"/>
                <w:right w:val="none" w:sz="0" w:space="0" w:color="auto"/>
              </w:divBdr>
              <w:divsChild>
                <w:div w:id="1349405931">
                  <w:marLeft w:val="0"/>
                  <w:marRight w:val="0"/>
                  <w:marTop w:val="0"/>
                  <w:marBottom w:val="0"/>
                  <w:divBdr>
                    <w:top w:val="none" w:sz="0" w:space="0" w:color="auto"/>
                    <w:left w:val="none" w:sz="0" w:space="0" w:color="auto"/>
                    <w:bottom w:val="none" w:sz="0" w:space="0" w:color="auto"/>
                    <w:right w:val="none" w:sz="0" w:space="0" w:color="auto"/>
                  </w:divBdr>
                </w:div>
              </w:divsChild>
            </w:div>
            <w:div w:id="1855337373">
              <w:marLeft w:val="0"/>
              <w:marRight w:val="0"/>
              <w:marTop w:val="0"/>
              <w:marBottom w:val="0"/>
              <w:divBdr>
                <w:top w:val="none" w:sz="0" w:space="0" w:color="auto"/>
                <w:left w:val="none" w:sz="0" w:space="0" w:color="auto"/>
                <w:bottom w:val="none" w:sz="0" w:space="0" w:color="auto"/>
                <w:right w:val="none" w:sz="0" w:space="0" w:color="auto"/>
              </w:divBdr>
              <w:divsChild>
                <w:div w:id="1165053553">
                  <w:marLeft w:val="0"/>
                  <w:marRight w:val="0"/>
                  <w:marTop w:val="0"/>
                  <w:marBottom w:val="0"/>
                  <w:divBdr>
                    <w:top w:val="none" w:sz="0" w:space="0" w:color="auto"/>
                    <w:left w:val="none" w:sz="0" w:space="0" w:color="auto"/>
                    <w:bottom w:val="none" w:sz="0" w:space="0" w:color="auto"/>
                    <w:right w:val="none" w:sz="0" w:space="0" w:color="auto"/>
                  </w:divBdr>
                </w:div>
              </w:divsChild>
            </w:div>
            <w:div w:id="1879392333">
              <w:marLeft w:val="0"/>
              <w:marRight w:val="0"/>
              <w:marTop w:val="0"/>
              <w:marBottom w:val="0"/>
              <w:divBdr>
                <w:top w:val="none" w:sz="0" w:space="0" w:color="auto"/>
                <w:left w:val="none" w:sz="0" w:space="0" w:color="auto"/>
                <w:bottom w:val="none" w:sz="0" w:space="0" w:color="auto"/>
                <w:right w:val="none" w:sz="0" w:space="0" w:color="auto"/>
              </w:divBdr>
              <w:divsChild>
                <w:div w:id="189616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60350">
          <w:marLeft w:val="0"/>
          <w:marRight w:val="0"/>
          <w:marTop w:val="0"/>
          <w:marBottom w:val="0"/>
          <w:divBdr>
            <w:top w:val="none" w:sz="0" w:space="0" w:color="auto"/>
            <w:left w:val="none" w:sz="0" w:space="0" w:color="auto"/>
            <w:bottom w:val="none" w:sz="0" w:space="0" w:color="auto"/>
            <w:right w:val="none" w:sz="0" w:space="0" w:color="auto"/>
          </w:divBdr>
        </w:div>
      </w:divsChild>
    </w:div>
    <w:div w:id="261187208">
      <w:bodyDiv w:val="1"/>
      <w:marLeft w:val="0"/>
      <w:marRight w:val="0"/>
      <w:marTop w:val="0"/>
      <w:marBottom w:val="0"/>
      <w:divBdr>
        <w:top w:val="none" w:sz="0" w:space="0" w:color="auto"/>
        <w:left w:val="none" w:sz="0" w:space="0" w:color="auto"/>
        <w:bottom w:val="none" w:sz="0" w:space="0" w:color="auto"/>
        <w:right w:val="none" w:sz="0" w:space="0" w:color="auto"/>
      </w:divBdr>
      <w:divsChild>
        <w:div w:id="281570787">
          <w:marLeft w:val="0"/>
          <w:marRight w:val="0"/>
          <w:marTop w:val="0"/>
          <w:marBottom w:val="0"/>
          <w:divBdr>
            <w:top w:val="none" w:sz="0" w:space="0" w:color="auto"/>
            <w:left w:val="none" w:sz="0" w:space="0" w:color="auto"/>
            <w:bottom w:val="none" w:sz="0" w:space="0" w:color="auto"/>
            <w:right w:val="none" w:sz="0" w:space="0" w:color="auto"/>
          </w:divBdr>
        </w:div>
        <w:div w:id="1118834759">
          <w:marLeft w:val="0"/>
          <w:marRight w:val="0"/>
          <w:marTop w:val="0"/>
          <w:marBottom w:val="0"/>
          <w:divBdr>
            <w:top w:val="none" w:sz="0" w:space="0" w:color="auto"/>
            <w:left w:val="none" w:sz="0" w:space="0" w:color="auto"/>
            <w:bottom w:val="none" w:sz="0" w:space="0" w:color="auto"/>
            <w:right w:val="none" w:sz="0" w:space="0" w:color="auto"/>
          </w:divBdr>
        </w:div>
        <w:div w:id="1183015867">
          <w:marLeft w:val="0"/>
          <w:marRight w:val="0"/>
          <w:marTop w:val="0"/>
          <w:marBottom w:val="0"/>
          <w:divBdr>
            <w:top w:val="none" w:sz="0" w:space="0" w:color="auto"/>
            <w:left w:val="none" w:sz="0" w:space="0" w:color="auto"/>
            <w:bottom w:val="none" w:sz="0" w:space="0" w:color="auto"/>
            <w:right w:val="none" w:sz="0" w:space="0" w:color="auto"/>
          </w:divBdr>
        </w:div>
        <w:div w:id="1320647707">
          <w:marLeft w:val="0"/>
          <w:marRight w:val="0"/>
          <w:marTop w:val="0"/>
          <w:marBottom w:val="0"/>
          <w:divBdr>
            <w:top w:val="none" w:sz="0" w:space="0" w:color="auto"/>
            <w:left w:val="none" w:sz="0" w:space="0" w:color="auto"/>
            <w:bottom w:val="none" w:sz="0" w:space="0" w:color="auto"/>
            <w:right w:val="none" w:sz="0" w:space="0" w:color="auto"/>
          </w:divBdr>
        </w:div>
        <w:div w:id="1700202842">
          <w:marLeft w:val="0"/>
          <w:marRight w:val="0"/>
          <w:marTop w:val="0"/>
          <w:marBottom w:val="0"/>
          <w:divBdr>
            <w:top w:val="none" w:sz="0" w:space="0" w:color="auto"/>
            <w:left w:val="none" w:sz="0" w:space="0" w:color="auto"/>
            <w:bottom w:val="none" w:sz="0" w:space="0" w:color="auto"/>
            <w:right w:val="none" w:sz="0" w:space="0" w:color="auto"/>
          </w:divBdr>
        </w:div>
      </w:divsChild>
    </w:div>
    <w:div w:id="687677472">
      <w:bodyDiv w:val="1"/>
      <w:marLeft w:val="0"/>
      <w:marRight w:val="0"/>
      <w:marTop w:val="0"/>
      <w:marBottom w:val="0"/>
      <w:divBdr>
        <w:top w:val="none" w:sz="0" w:space="0" w:color="auto"/>
        <w:left w:val="none" w:sz="0" w:space="0" w:color="auto"/>
        <w:bottom w:val="none" w:sz="0" w:space="0" w:color="auto"/>
        <w:right w:val="none" w:sz="0" w:space="0" w:color="auto"/>
      </w:divBdr>
    </w:div>
    <w:div w:id="806628956">
      <w:bodyDiv w:val="1"/>
      <w:marLeft w:val="0"/>
      <w:marRight w:val="0"/>
      <w:marTop w:val="0"/>
      <w:marBottom w:val="0"/>
      <w:divBdr>
        <w:top w:val="none" w:sz="0" w:space="0" w:color="auto"/>
        <w:left w:val="none" w:sz="0" w:space="0" w:color="auto"/>
        <w:bottom w:val="none" w:sz="0" w:space="0" w:color="auto"/>
        <w:right w:val="none" w:sz="0" w:space="0" w:color="auto"/>
      </w:divBdr>
    </w:div>
    <w:div w:id="1712918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No xmlns="9d85dbaf-23eb-4e57-a637-93dcacc8b1a1" xsi:nil="true"/>
    <SharedWithUsers xmlns="a6cb9e4b-f1d1-4245-83ec-6cad768d538a">
      <UserInfo>
        <DisplayName/>
        <AccountId xsi:nil="true"/>
        <AccountType/>
      </UserInfo>
    </SharedWithUsers>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64059D-65D3-44CB-A93B-7BA46AB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C560857-C9B8-47FA-99C7-35DCB68658BE}">
  <ds:schemaRefs>
    <ds:schemaRef ds:uri="http://schemas.openxmlformats.org/officeDocument/2006/bibliography"/>
  </ds:schemaRefs>
</ds:datastoreItem>
</file>

<file path=customXml/itemProps3.xml><?xml version="1.0" encoding="utf-8"?>
<ds:datastoreItem xmlns:ds="http://schemas.openxmlformats.org/officeDocument/2006/customXml" ds:itemID="{7B46046C-4245-42DA-B1E7-F32FBE403573}">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4.xml><?xml version="1.0" encoding="utf-8"?>
<ds:datastoreItem xmlns:ds="http://schemas.openxmlformats.org/officeDocument/2006/customXml" ds:itemID="{8E49890F-8A61-4E3D-9E4B-27207AEB526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1</Pages>
  <Words>9915</Words>
  <Characters>54537</Characters>
  <Application>Microsoft Office Word</Application>
  <DocSecurity>0</DocSecurity>
  <Lines>454</Lines>
  <Paragraphs>128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Karlo Fernández Cala</dc:creator>
  <cp:keywords/>
  <dc:description/>
  <cp:lastModifiedBy>EDWIN EDGARDO BERMUDEZ PINTO</cp:lastModifiedBy>
  <cp:revision>6</cp:revision>
  <cp:lastPrinted>2026-04-15T22:02:00Z</cp:lastPrinted>
  <dcterms:created xsi:type="dcterms:W3CDTF">2026-06-09T20:51:00Z</dcterms:created>
  <dcterms:modified xsi:type="dcterms:W3CDTF">2026-07-10T20:51:00Z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98818900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ies>
</file>